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both"/>
        <w:rPr>
          <w:rFonts w:ascii="Candara" w:hAnsi="Candara"/>
        </w:rPr>
      </w:pPr>
      <w:r>
        <w:rPr>
          <w:rFonts w:ascii="Candara" w:hAnsi="Candara"/>
        </w:rPr>
      </w:r>
    </w:p>
    <w:p>
      <w:pPr>
        <w:pStyle w:val="Normal"/>
        <w:spacing w:lineRule="auto" w:line="276"/>
        <w:jc w:val="center"/>
        <w:rPr>
          <w:rFonts w:ascii="Candara" w:hAnsi="Candara"/>
        </w:rPr>
      </w:pPr>
      <w:r>
        <w:rPr>
          <w:rFonts w:ascii="Candara" w:hAnsi="Candara"/>
        </w:rPr>
      </w:r>
    </w:p>
    <w:p>
      <w:pPr>
        <w:pStyle w:val="Normal"/>
        <w:spacing w:lineRule="auto" w:line="276"/>
        <w:jc w:val="center"/>
        <w:rPr>
          <w:rFonts w:ascii="Candara" w:hAnsi="Candara"/>
        </w:rPr>
      </w:pPr>
      <w:r>
        <w:rPr>
          <w:rFonts w:ascii="Candara" w:hAnsi="Candara"/>
        </w:rPr>
      </w:r>
    </w:p>
    <w:p>
      <w:pPr>
        <w:pStyle w:val="Normal"/>
        <w:spacing w:lineRule="auto" w:line="276"/>
        <w:jc w:val="center"/>
        <w:rPr>
          <w:rFonts w:ascii="Candara" w:hAnsi="Candara"/>
        </w:rPr>
      </w:pPr>
      <w:r>
        <w:rPr>
          <w:rFonts w:ascii="Candara" w:hAnsi="Candara"/>
        </w:rPr>
      </w:r>
    </w:p>
    <w:p>
      <w:pPr>
        <w:pStyle w:val="Caption"/>
        <w:jc w:val="center"/>
        <w:rPr>
          <w:rFonts w:ascii="Candara" w:hAnsi="Candara"/>
        </w:rPr>
      </w:pPr>
      <w:r>
        <w:rPr>
          <w:rFonts w:ascii="Candara" w:hAnsi="Candara"/>
          <w:b/>
          <w:sz w:val="36"/>
        </w:rPr>
        <w:t xml:space="preserve">MEMORIAL DESCRITIVO </w:t>
      </w:r>
    </w:p>
    <w:p>
      <w:pPr>
        <w:pStyle w:val="Caption"/>
        <w:jc w:val="center"/>
        <w:rPr>
          <w:rFonts w:ascii="Candara" w:hAnsi="Candara"/>
        </w:rPr>
      </w:pPr>
      <w:r>
        <w:rPr>
          <w:rFonts w:ascii="Candara" w:hAnsi="Candara"/>
          <w:b/>
          <w:sz w:val="36"/>
        </w:rPr>
        <w:t>DAS INSTALAÇÕES ELÉTRICA DE BAIXA TENSÃO</w:t>
      </w:r>
    </w:p>
    <w:p>
      <w:pPr>
        <w:pStyle w:val="Caption"/>
        <w:jc w:val="center"/>
        <w:rPr>
          <w:rFonts w:ascii="Candara" w:hAnsi="Candara"/>
        </w:rPr>
      </w:pPr>
      <w:r>
        <w:rPr>
          <w:rFonts w:ascii="Candara" w:hAnsi="Candara"/>
          <w:b/>
          <w:iCs/>
          <w:color w:val="000000"/>
          <w:sz w:val="36"/>
        </w:rPr>
        <w:t>ASSEMBLEIA LEGISLATIVA DE ALAGOAS</w:t>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sz w:val="24"/>
        </w:rPr>
      </w:pPr>
      <w:r>
        <w:rPr>
          <w:rFonts w:ascii="Candara" w:hAnsi="Candara"/>
          <w:sz w:val="24"/>
        </w:rPr>
      </w:r>
    </w:p>
    <w:p>
      <w:pPr>
        <w:pStyle w:val="Caption"/>
        <w:jc w:val="both"/>
        <w:rPr>
          <w:rFonts w:ascii="Candara" w:hAnsi="Candara"/>
        </w:rPr>
      </w:pPr>
      <w:r>
        <w:rPr>
          <w:rFonts w:ascii="Candara" w:hAnsi="Candara"/>
        </w:rPr>
      </w:r>
    </w:p>
    <w:p>
      <w:pPr>
        <w:pStyle w:val="Caption"/>
        <w:jc w:val="both"/>
        <w:rPr>
          <w:rFonts w:ascii="Candara" w:hAnsi="Candara"/>
          <w:sz w:val="24"/>
        </w:rPr>
      </w:pPr>
      <w:r>
        <w:rPr>
          <w:rFonts w:ascii="Candara" w:hAnsi="Candara"/>
          <w:sz w:val="24"/>
        </w:rPr>
      </w:r>
    </w:p>
    <w:p>
      <w:pPr>
        <w:pStyle w:val="Texto"/>
        <w:widowControl/>
        <w:suppressAutoHyphens w:val="true"/>
        <w:bidi w:val="0"/>
        <w:spacing w:lineRule="auto" w:line="360" w:before="0" w:after="240"/>
        <w:rPr>
          <w:rFonts w:ascii="Candara" w:hAnsi="Candara"/>
        </w:rPr>
      </w:pPr>
      <w:r>
        <w:rPr>
          <w:rFonts w:eastAsia="Times New Roman" w:cs="Times New Roman" w:ascii="Candara" w:hAnsi="Candara"/>
          <w:b/>
          <w:bCs/>
          <w:color w:val="000000"/>
          <w:kern w:val="2"/>
          <w:sz w:val="24"/>
          <w:szCs w:val="24"/>
          <w:lang w:val="pt-BR" w:eastAsia="pt-BR" w:bidi="ar-SA"/>
        </w:rPr>
        <w:t>SUMÁRIO</w:t>
      </w:r>
    </w:p>
    <w:sdt>
      <w:sdtPr>
        <w:docPartObj>
          <w:docPartGallery w:val="Table of Contents"/>
          <w:docPartUnique w:val="true"/>
        </w:docPartObj>
      </w:sdtPr>
      <w:sdtContent>
        <w:p>
          <w:pPr>
            <w:pStyle w:val="Sumrio1"/>
            <w:tabs>
              <w:tab w:val="right" w:pos="9071" w:leader="dot"/>
            </w:tabs>
            <w:rPr/>
          </w:pPr>
          <w:r>
            <w:fldChar w:fldCharType="begin"/>
          </w:r>
          <w:r>
            <w:rPr>
              <w:webHidden/>
              <w:rStyle w:val="Vnculodendice"/>
              <w:vanish w:val="false"/>
              <w:rFonts w:ascii="Candara" w:hAnsi="Candara"/>
            </w:rPr>
            <w:instrText xml:space="preserve"> TOC \z \o "1-3" \u \h</w:instrText>
          </w:r>
          <w:r>
            <w:rPr>
              <w:webHidden/>
              <w:rStyle w:val="Vnculodendice"/>
              <w:vanish w:val="false"/>
              <w:rFonts w:ascii="Candara" w:hAnsi="Candara"/>
            </w:rPr>
            <w:fldChar w:fldCharType="separate"/>
          </w:r>
          <w:hyperlink w:anchor="__RefHeading___Toc3425_1851465665">
            <w:r>
              <w:rPr>
                <w:webHidden/>
                <w:rStyle w:val="Vnculodendice"/>
                <w:rFonts w:ascii="Candara" w:hAnsi="Candara"/>
                <w:vanish w:val="false"/>
              </w:rPr>
              <w:t>1.0 Apresentação</w:t>
              <w:tab/>
              <w:t>3</w:t>
            </w:r>
          </w:hyperlink>
        </w:p>
        <w:p>
          <w:pPr>
            <w:pStyle w:val="Sumrio2"/>
            <w:tabs>
              <w:tab w:val="right" w:pos="9071" w:leader="dot"/>
            </w:tabs>
            <w:rPr/>
          </w:pPr>
          <w:hyperlink w:anchor="__RefHeading___Toc3427_1851465665">
            <w:r>
              <w:rPr>
                <w:webHidden/>
                <w:rStyle w:val="Vnculodendice"/>
                <w:rFonts w:ascii="Candara" w:hAnsi="Candara"/>
                <w:vanish w:val="false"/>
              </w:rPr>
              <w:t>4.1 Definições</w:t>
              <w:tab/>
              <w:t>3</w:t>
            </w:r>
          </w:hyperlink>
        </w:p>
        <w:p>
          <w:pPr>
            <w:pStyle w:val="Sumrio1"/>
            <w:tabs>
              <w:tab w:val="right" w:pos="9071" w:leader="dot"/>
            </w:tabs>
            <w:rPr/>
          </w:pPr>
          <w:hyperlink w:anchor="__RefHeading___Toc3429_1851465665">
            <w:r>
              <w:rPr>
                <w:webHidden/>
                <w:rStyle w:val="Vnculodendice"/>
                <w:rFonts w:ascii="Candara" w:hAnsi="Candara"/>
                <w:vanish w:val="false"/>
              </w:rPr>
              <w:t>7.0 Características do projeto</w:t>
              <w:tab/>
              <w:t>4</w:t>
            </w:r>
          </w:hyperlink>
        </w:p>
        <w:p>
          <w:pPr>
            <w:pStyle w:val="Sumrio2"/>
            <w:tabs>
              <w:tab w:val="right" w:pos="9071" w:leader="dot"/>
            </w:tabs>
            <w:rPr/>
          </w:pPr>
          <w:hyperlink w:anchor="__RefHeading___Toc3431_1851465665">
            <w:r>
              <w:rPr>
                <w:webHidden/>
                <w:rStyle w:val="Vnculodendice"/>
                <w:rFonts w:ascii="Candara" w:hAnsi="Candara"/>
                <w:vanish w:val="false"/>
              </w:rPr>
              <w:t>7.1 Normas e códigos aplicáveis</w:t>
              <w:tab/>
              <w:t>4</w:t>
            </w:r>
          </w:hyperlink>
        </w:p>
        <w:p>
          <w:pPr>
            <w:pStyle w:val="Sumrio1"/>
            <w:tabs>
              <w:tab w:val="right" w:pos="9071" w:leader="dot"/>
            </w:tabs>
            <w:rPr/>
          </w:pPr>
          <w:hyperlink w:anchor="__RefHeading___Toc3433_1851465665">
            <w:r>
              <w:rPr>
                <w:webHidden/>
                <w:rStyle w:val="Vnculodendice"/>
                <w:rFonts w:ascii="Candara" w:hAnsi="Candara"/>
                <w:vanish w:val="false"/>
              </w:rPr>
              <w:t>8.0 Instalações Elétricas</w:t>
              <w:tab/>
              <w:t>4</w:t>
            </w:r>
          </w:hyperlink>
        </w:p>
        <w:p>
          <w:pPr>
            <w:pStyle w:val="Sumrio2"/>
            <w:tabs>
              <w:tab w:val="right" w:pos="9071" w:leader="dot"/>
            </w:tabs>
            <w:rPr/>
          </w:pPr>
          <w:hyperlink w:anchor="__RefHeading___Toc3435_1851465665">
            <w:r>
              <w:rPr>
                <w:webHidden/>
                <w:rStyle w:val="Vnculodendice"/>
                <w:rFonts w:ascii="Candara" w:hAnsi="Candara"/>
                <w:vanish w:val="false"/>
              </w:rPr>
              <w:t>8.1 Entrada de Energia – MÉDIA Tensão</w:t>
              <w:tab/>
              <w:t>4</w:t>
            </w:r>
          </w:hyperlink>
        </w:p>
        <w:p>
          <w:pPr>
            <w:pStyle w:val="Sumrio3"/>
            <w:tabs>
              <w:tab w:val="right" w:pos="9071" w:leader="dot"/>
            </w:tabs>
            <w:rPr/>
          </w:pPr>
          <w:hyperlink w:anchor="__RefHeading___Toc3437_1851465665">
            <w:r>
              <w:rPr>
                <w:webHidden/>
                <w:rStyle w:val="Vnculodendice"/>
                <w:rFonts w:ascii="Candara" w:hAnsi="Candara"/>
                <w:vanish w:val="false"/>
              </w:rPr>
              <w:t>9.0 Aterramento</w:t>
              <w:tab/>
              <w:t>4</w:t>
            </w:r>
          </w:hyperlink>
        </w:p>
        <w:p>
          <w:pPr>
            <w:pStyle w:val="Sumrio3"/>
            <w:tabs>
              <w:tab w:val="right" w:pos="9071" w:leader="dot"/>
            </w:tabs>
            <w:rPr/>
          </w:pPr>
          <w:hyperlink w:anchor="__RefHeading___Toc3439_1851465665">
            <w:r>
              <w:rPr>
                <w:webHidden/>
                <w:rStyle w:val="Vnculodendice"/>
                <w:rFonts w:ascii="Candara" w:hAnsi="Candara"/>
                <w:vanish w:val="false"/>
              </w:rPr>
              <w:t>9.2 Condições gerais das instalações elétricas de baixa tensão</w:t>
              <w:tab/>
              <w:t>5</w:t>
            </w:r>
          </w:hyperlink>
        </w:p>
        <w:p>
          <w:pPr>
            <w:pStyle w:val="Sumrio2"/>
            <w:tabs>
              <w:tab w:val="right" w:pos="9071" w:leader="dot"/>
            </w:tabs>
            <w:rPr/>
          </w:pPr>
          <w:hyperlink w:anchor="__RefHeading___Toc3441_1851465665">
            <w:r>
              <w:rPr>
                <w:webHidden/>
                <w:rStyle w:val="Vnculodendice"/>
                <w:rFonts w:ascii="Candara" w:hAnsi="Candara"/>
                <w:vanish w:val="false"/>
              </w:rPr>
              <w:t>10. Quadros elétricos e acessórios</w:t>
              <w:tab/>
              <w:t>5</w:t>
            </w:r>
          </w:hyperlink>
        </w:p>
        <w:p>
          <w:pPr>
            <w:pStyle w:val="Sumrio2"/>
            <w:tabs>
              <w:tab w:val="right" w:pos="9071" w:leader="dot"/>
            </w:tabs>
            <w:rPr/>
          </w:pPr>
          <w:hyperlink w:anchor="__RefHeading___Toc3443_1851465665">
            <w:r>
              <w:rPr>
                <w:webHidden/>
                <w:rStyle w:val="Vnculodendice"/>
                <w:rFonts w:ascii="Candara" w:hAnsi="Candara"/>
                <w:vanish w:val="false"/>
              </w:rPr>
              <w:t>11. Condutores elétricos e acessórios</w:t>
              <w:tab/>
              <w:t>5</w:t>
            </w:r>
          </w:hyperlink>
        </w:p>
        <w:p>
          <w:pPr>
            <w:pStyle w:val="Sumrio2"/>
            <w:tabs>
              <w:tab w:val="right" w:pos="9071" w:leader="dot"/>
            </w:tabs>
            <w:rPr/>
          </w:pPr>
          <w:hyperlink w:anchor="__RefHeading___Toc3445_1851465665">
            <w:r>
              <w:rPr>
                <w:webHidden/>
                <w:rStyle w:val="Vnculodendice"/>
                <w:rFonts w:ascii="Candara" w:hAnsi="Candara"/>
                <w:vanish w:val="false"/>
              </w:rPr>
              <w:t>12. Encaminhamentos</w:t>
              <w:tab/>
              <w:t>6</w:t>
            </w:r>
          </w:hyperlink>
        </w:p>
        <w:p>
          <w:pPr>
            <w:pStyle w:val="Sumrio2"/>
            <w:tabs>
              <w:tab w:val="right" w:pos="9071" w:leader="dot"/>
            </w:tabs>
            <w:rPr/>
          </w:pPr>
          <w:hyperlink w:anchor="__RefHeading___Toc3447_1851465665">
            <w:r>
              <w:rPr>
                <w:webHidden/>
                <w:rStyle w:val="Vnculodendice"/>
                <w:rFonts w:ascii="Candara" w:hAnsi="Candara"/>
                <w:vanish w:val="false"/>
              </w:rPr>
              <w:t>13. Tomadas, interruptores e acessórios</w:t>
              <w:tab/>
              <w:t>7</w:t>
            </w:r>
          </w:hyperlink>
        </w:p>
        <w:p>
          <w:pPr>
            <w:pStyle w:val="Sumrio2"/>
            <w:tabs>
              <w:tab w:val="right" w:pos="9071" w:leader="dot"/>
            </w:tabs>
            <w:rPr/>
          </w:pPr>
          <w:hyperlink w:anchor="__RefHeading___Toc3449_1851465665">
            <w:r>
              <w:rPr>
                <w:webHidden/>
                <w:rStyle w:val="Vnculodendice"/>
                <w:rFonts w:ascii="Candara" w:hAnsi="Candara"/>
                <w:vanish w:val="false"/>
              </w:rPr>
              <w:t>14. Dispositivos de proteção</w:t>
              <w:tab/>
              <w:t>8</w:t>
            </w:r>
          </w:hyperlink>
        </w:p>
        <w:p>
          <w:pPr>
            <w:pStyle w:val="Sumrio3"/>
            <w:tabs>
              <w:tab w:val="right" w:pos="9071" w:leader="dot"/>
            </w:tabs>
            <w:rPr/>
          </w:pPr>
          <w:hyperlink w:anchor="__RefHeading___Toc3451_1851465665">
            <w:r>
              <w:rPr>
                <w:webHidden/>
                <w:rStyle w:val="Vnculodendice"/>
                <w:rFonts w:ascii="Candara" w:hAnsi="Candara"/>
                <w:vanish w:val="false"/>
              </w:rPr>
              <w:t>14.4 Dispositivo de proteção contra sobretensão</w:t>
              <w:tab/>
              <w:t>8</w:t>
            </w:r>
          </w:hyperlink>
        </w:p>
        <w:p>
          <w:pPr>
            <w:pStyle w:val="Sumrio2"/>
            <w:tabs>
              <w:tab w:val="right" w:pos="9071" w:leader="dot"/>
            </w:tabs>
            <w:rPr/>
          </w:pPr>
          <w:hyperlink w:anchor="__RefHeading___Toc3453_1851465665">
            <w:r>
              <w:rPr>
                <w:webHidden/>
                <w:rStyle w:val="Vnculodendice"/>
                <w:rFonts w:ascii="Candara" w:hAnsi="Candara"/>
                <w:vanish w:val="false"/>
              </w:rPr>
              <w:t>15. Proteções contra choques elétricos</w:t>
              <w:tab/>
              <w:t>9</w:t>
            </w:r>
          </w:hyperlink>
        </w:p>
        <w:p>
          <w:pPr>
            <w:pStyle w:val="Sumrio3"/>
            <w:tabs>
              <w:tab w:val="right" w:pos="9071" w:leader="dot"/>
            </w:tabs>
            <w:rPr/>
          </w:pPr>
          <w:hyperlink w:anchor="__RefHeading___Toc3455_1851465665">
            <w:r>
              <w:rPr>
                <w:webHidden/>
                <w:rStyle w:val="Vnculodendice"/>
                <w:rFonts w:ascii="Candara" w:hAnsi="Candara"/>
                <w:vanish w:val="false"/>
              </w:rPr>
              <w:t>15.2 Proteção dos circuitos</w:t>
              <w:tab/>
              <w:t>10</w:t>
            </w:r>
          </w:hyperlink>
        </w:p>
        <w:p>
          <w:pPr>
            <w:pStyle w:val="Sumrio3"/>
            <w:tabs>
              <w:tab w:val="right" w:pos="9071" w:leader="dot"/>
            </w:tabs>
            <w:rPr/>
          </w:pPr>
          <w:hyperlink w:anchor="__RefHeading___Toc3457_1851465665">
            <w:r>
              <w:rPr>
                <w:webHidden/>
                <w:rStyle w:val="Vnculodendice"/>
                <w:rFonts w:ascii="Candara" w:hAnsi="Candara"/>
                <w:vanish w:val="false"/>
              </w:rPr>
              <w:t>15.3 Equipamentos de iluminação</w:t>
              <w:tab/>
              <w:t>10</w:t>
            </w:r>
          </w:hyperlink>
        </w:p>
        <w:p>
          <w:pPr>
            <w:pStyle w:val="Sumrio3"/>
            <w:tabs>
              <w:tab w:val="right" w:pos="9071" w:leader="dot"/>
            </w:tabs>
            <w:rPr/>
          </w:pPr>
          <w:hyperlink w:anchor="__RefHeading___Toc3459_1851465665">
            <w:r>
              <w:rPr>
                <w:webHidden/>
                <w:rStyle w:val="Vnculodendice"/>
                <w:rFonts w:ascii="Candara" w:hAnsi="Candara"/>
                <w:vanish w:val="false"/>
              </w:rPr>
              <w:t>15.4 Cargas e circuitos</w:t>
              <w:tab/>
              <w:t>10</w:t>
            </w:r>
          </w:hyperlink>
        </w:p>
        <w:p>
          <w:pPr>
            <w:pStyle w:val="Sumrio3"/>
            <w:tabs>
              <w:tab w:val="right" w:pos="9071" w:leader="dot"/>
            </w:tabs>
            <w:rPr/>
          </w:pPr>
          <w:hyperlink w:anchor="__RefHeading___Toc3461_1851465665">
            <w:r>
              <w:rPr>
                <w:webHidden/>
                <w:rStyle w:val="Vnculodendice"/>
                <w:rFonts w:ascii="Candara" w:hAnsi="Candara"/>
                <w:vanish w:val="false"/>
              </w:rPr>
              <w:t>15.5 Ligação aos terminais</w:t>
              <w:tab/>
              <w:t>11</w:t>
            </w:r>
          </w:hyperlink>
        </w:p>
        <w:p>
          <w:pPr>
            <w:pStyle w:val="Sumrio3"/>
            <w:tabs>
              <w:tab w:val="right" w:pos="9071" w:leader="dot"/>
            </w:tabs>
            <w:rPr/>
          </w:pPr>
          <w:hyperlink w:anchor="__RefHeading___Toc3463_1851465665">
            <w:r>
              <w:rPr>
                <w:webHidden/>
                <w:rStyle w:val="Vnculodendice"/>
                <w:rFonts w:ascii="Candara" w:hAnsi="Candara"/>
                <w:vanish w:val="false"/>
              </w:rPr>
              <w:t>15.6 Ligação à terra</w:t>
              <w:tab/>
              <w:t>11</w:t>
            </w:r>
          </w:hyperlink>
        </w:p>
        <w:p>
          <w:pPr>
            <w:pStyle w:val="Sumrio3"/>
            <w:tabs>
              <w:tab w:val="right" w:pos="9071" w:leader="dot"/>
            </w:tabs>
            <w:rPr/>
          </w:pPr>
          <w:hyperlink w:anchor="__RefHeading___Toc3465_1851465665">
            <w:r>
              <w:rPr>
                <w:webHidden/>
                <w:rStyle w:val="Vnculodendice"/>
                <w:rFonts w:ascii="Candara" w:hAnsi="Candara"/>
                <w:vanish w:val="false"/>
              </w:rPr>
              <w:t>15.7 Sinalização</w:t>
              <w:tab/>
              <w:t>11</w:t>
            </w:r>
          </w:hyperlink>
        </w:p>
        <w:p>
          <w:pPr>
            <w:pStyle w:val="Sumrio3"/>
            <w:tabs>
              <w:tab w:val="right" w:pos="9071" w:leader="dot"/>
            </w:tabs>
            <w:rPr/>
          </w:pPr>
          <w:hyperlink w:anchor="__RefHeading___Toc3467_1851465665">
            <w:r>
              <w:rPr>
                <w:webHidden/>
                <w:rStyle w:val="Vnculodendice"/>
                <w:rFonts w:ascii="Candara" w:hAnsi="Candara"/>
                <w:vanish w:val="false"/>
              </w:rPr>
              <w:t>15.8 Redes Subterraneas</w:t>
              <w:tab/>
              <w:t>11</w:t>
            </w:r>
          </w:hyperlink>
        </w:p>
        <w:p>
          <w:pPr>
            <w:pStyle w:val="Sumrio2"/>
            <w:tabs>
              <w:tab w:val="right" w:pos="9071" w:leader="dot"/>
            </w:tabs>
            <w:rPr/>
          </w:pPr>
          <w:hyperlink w:anchor="__RefHeading___Toc3469_1851465665">
            <w:r>
              <w:rPr>
                <w:webHidden/>
                <w:rStyle w:val="Vnculodendice"/>
                <w:rFonts w:ascii="Candara" w:hAnsi="Candara"/>
                <w:vanish w:val="false"/>
              </w:rPr>
              <w:t>16. Condições gerais</w:t>
              <w:tab/>
              <w:t>12</w:t>
            </w:r>
          </w:hyperlink>
        </w:p>
        <w:p>
          <w:pPr>
            <w:pStyle w:val="Sumrio1"/>
            <w:tabs>
              <w:tab w:val="right" w:pos="9071" w:leader="dot"/>
            </w:tabs>
            <w:rPr/>
          </w:pPr>
          <w:hyperlink w:anchor="__RefHeading___Toc3471_1851465665">
            <w:r>
              <w:rPr>
                <w:webHidden/>
                <w:rStyle w:val="Vnculodendice"/>
                <w:rFonts w:ascii="Candara" w:hAnsi="Candara"/>
                <w:vanish w:val="false"/>
              </w:rPr>
              <w:t>17. Normas técnicas de referência</w:t>
              <w:tab/>
              <w:t>12</w:t>
            </w:r>
          </w:hyperlink>
        </w:p>
        <w:p>
          <w:pPr>
            <w:pStyle w:val="Sumrio1"/>
            <w:tabs>
              <w:tab w:val="right" w:pos="9071" w:leader="dot"/>
            </w:tabs>
            <w:rPr/>
          </w:pPr>
          <w:hyperlink w:anchor="__RefHeading___Toc3471_18514656651">
            <w:r>
              <w:rPr>
                <w:webHidden/>
                <w:rStyle w:val="Vnculodendice"/>
                <w:rFonts w:ascii="Candara" w:hAnsi="Candara"/>
                <w:vanish w:val="false"/>
              </w:rPr>
              <w:t>18. LISTA DE MATERIAL</w:t>
              <w:tab/>
              <w:t>13</w:t>
            </w:r>
          </w:hyperlink>
          <w:r>
            <w:rPr>
              <w:rStyle w:val="Vnculodendice"/>
              <w:vanish w:val="false"/>
              <w:rFonts w:ascii="Candara" w:hAnsi="Candara"/>
            </w:rPr>
            <w:fldChar w:fldCharType="end"/>
          </w:r>
        </w:p>
      </w:sdtContent>
    </w:sdt>
    <w:p>
      <w:pPr>
        <w:pStyle w:val="Sumrio1"/>
        <w:tabs>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Normal"/>
        <w:tabs>
          <w:tab w:val="clear" w:pos="708"/>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Normal"/>
        <w:tabs>
          <w:tab w:val="clear" w:pos="708"/>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Normal"/>
        <w:tabs>
          <w:tab w:val="clear" w:pos="708"/>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Normal"/>
        <w:tabs>
          <w:tab w:val="clear" w:pos="708"/>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Normal"/>
        <w:tabs>
          <w:tab w:val="clear" w:pos="708"/>
          <w:tab w:val="left" w:pos="480" w:leader="none"/>
          <w:tab w:val="right" w:pos="9061" w:leader="dot"/>
        </w:tabs>
        <w:jc w:val="both"/>
        <w:rPr>
          <w:rFonts w:ascii="Candara" w:hAnsi="Candara" w:eastAsia="" w:cs="" w:cstheme="minorBidi" w:eastAsiaTheme="minorEastAsia"/>
          <w:color w:val="000000"/>
          <w:kern w:val="0"/>
          <w:sz w:val="22"/>
          <w:szCs w:val="22"/>
        </w:rPr>
      </w:pPr>
      <w:r>
        <w:rPr>
          <w:rFonts w:eastAsia="" w:cs="" w:cstheme="minorBidi" w:eastAsiaTheme="minorEastAsia" w:ascii="Candara" w:hAnsi="Candara"/>
          <w:color w:val="000000"/>
          <w:kern w:val="0"/>
          <w:sz w:val="22"/>
          <w:szCs w:val="22"/>
        </w:rPr>
      </w:r>
    </w:p>
    <w:p>
      <w:pPr>
        <w:pStyle w:val="Ttulo1"/>
        <w:numPr>
          <w:ilvl w:val="0"/>
          <w:numId w:val="2"/>
        </w:numPr>
        <w:ind w:left="431" w:hanging="431"/>
        <w:rPr>
          <w:rFonts w:ascii="Candara" w:hAnsi="Candara"/>
        </w:rPr>
      </w:pPr>
      <w:bookmarkStart w:id="0" w:name="__RefHeading___Toc3425_1851465665"/>
      <w:bookmarkStart w:id="1" w:name="_Toc99047618"/>
      <w:bookmarkEnd w:id="0"/>
      <w:r>
        <w:rPr>
          <w:rFonts w:ascii="Candara" w:hAnsi="Candara"/>
        </w:rPr>
        <w:t>Apresentação</w:t>
      </w:r>
      <w:bookmarkEnd w:id="1"/>
    </w:p>
    <w:p>
      <w:pPr>
        <w:pStyle w:val="Texto"/>
        <w:numPr>
          <w:ilvl w:val="0"/>
          <w:numId w:val="2"/>
        </w:numPr>
        <w:rPr>
          <w:rFonts w:ascii="Candara" w:hAnsi="Candara"/>
        </w:rPr>
      </w:pPr>
      <w:bookmarkStart w:id="2" w:name="_Toc99047619"/>
      <w:bookmarkEnd w:id="2"/>
      <w:r>
        <w:rPr>
          <w:rFonts w:ascii="Candara" w:hAnsi="Candara"/>
        </w:rPr>
        <w:t xml:space="preserve">Este memorial tem como objetivo estabelecer as diretrizes básicas para a elaboração do projeto Elétrico de Baixa Tensão </w:t>
      </w:r>
      <w:r>
        <w:rPr>
          <w:rFonts w:ascii="Candara" w:hAnsi="Candara"/>
          <w:bCs/>
          <w:sz w:val="24"/>
          <w:szCs w:val="24"/>
        </w:rPr>
        <w:t xml:space="preserve">da </w:t>
      </w:r>
      <w:r>
        <w:rPr>
          <w:rFonts w:cs="Calibri" w:ascii="Candara" w:hAnsi="Candara"/>
          <w:b/>
          <w:bCs/>
          <w:sz w:val="24"/>
          <w:szCs w:val="24"/>
        </w:rPr>
        <w:t>ASSEMBLEIA LEGISLATIVA DE ALAGOAS</w:t>
      </w:r>
      <w:r>
        <w:rPr>
          <w:rFonts w:cs="Calibri" w:ascii="Candara" w:hAnsi="Candara"/>
          <w:bCs/>
          <w:sz w:val="24"/>
          <w:szCs w:val="24"/>
        </w:rPr>
        <w:t xml:space="preserve">, localizado </w:t>
      </w:r>
      <w:r>
        <w:rPr>
          <w:rFonts w:cs="Calibri" w:ascii="Candara" w:hAnsi="Candara"/>
          <w:bCs/>
          <w:sz w:val="24"/>
          <w:szCs w:val="24"/>
          <w:lang w:val="pt-PT"/>
        </w:rPr>
        <w:t>na Rua Sá e Albuquerque, s/n Maceió - AL</w:t>
      </w:r>
      <w:r>
        <w:rPr>
          <w:rFonts w:ascii="Candara" w:hAnsi="Candara"/>
          <w:bCs/>
          <w:sz w:val="24"/>
          <w:szCs w:val="24"/>
        </w:rPr>
        <w:t>.</w:t>
      </w:r>
      <w:r>
        <w:rPr>
          <w:rFonts w:ascii="Candara" w:hAnsi="Candara"/>
        </w:rPr>
        <w:t>, a saber:</w:t>
      </w:r>
    </w:p>
    <w:p>
      <w:pPr>
        <w:pStyle w:val="Texto"/>
        <w:numPr>
          <w:ilvl w:val="0"/>
          <w:numId w:val="2"/>
        </w:numPr>
        <w:rPr>
          <w:rFonts w:ascii="Candara" w:hAnsi="Candara"/>
        </w:rPr>
      </w:pPr>
      <w:r>
        <w:rPr>
          <w:rFonts w:ascii="Candara" w:hAnsi="Candara"/>
        </w:rPr>
        <w:t>a)</w:t>
        <w:tab/>
        <w:t>MEMORIAL DESCRITIVO – Aqui são apresentadas as afirmações contidas em plantas além de estabelecer os parâmetros do projeto.</w:t>
      </w:r>
    </w:p>
    <w:p>
      <w:pPr>
        <w:pStyle w:val="Texto"/>
        <w:numPr>
          <w:ilvl w:val="0"/>
          <w:numId w:val="2"/>
        </w:numPr>
        <w:rPr>
          <w:rFonts w:ascii="Candara" w:hAnsi="Candara"/>
        </w:rPr>
      </w:pPr>
      <w:r>
        <w:rPr>
          <w:rFonts w:ascii="Candara" w:hAnsi="Candara"/>
        </w:rPr>
        <w:t>b)</w:t>
        <w:tab/>
        <w:t>RELAÇÃO DE MATERIAL - Destina-se a fundamentar o futuro orçamento de execução da obra.</w:t>
      </w:r>
    </w:p>
    <w:p>
      <w:pPr>
        <w:pStyle w:val="Ttulo2"/>
        <w:numPr>
          <w:ilvl w:val="1"/>
          <w:numId w:val="2"/>
        </w:numPr>
        <w:ind w:left="1245" w:right="0" w:hanging="525"/>
        <w:rPr>
          <w:rFonts w:ascii="Candara" w:hAnsi="Candara"/>
        </w:rPr>
      </w:pPr>
      <w:bookmarkStart w:id="3" w:name="__RefHeading___Toc3427_1851465665"/>
      <w:bookmarkStart w:id="4" w:name="_Toc99047620"/>
      <w:bookmarkEnd w:id="3"/>
      <w:r>
        <w:rPr>
          <w:rFonts w:ascii="Candara" w:hAnsi="Candara"/>
        </w:rPr>
        <w:t>Definições</w:t>
      </w:r>
      <w:bookmarkEnd w:id="4"/>
    </w:p>
    <w:p>
      <w:pPr>
        <w:pStyle w:val="Texto"/>
        <w:numPr>
          <w:ilvl w:val="0"/>
          <w:numId w:val="2"/>
        </w:numPr>
        <w:rPr>
          <w:rFonts w:ascii="Candara" w:hAnsi="Candara"/>
        </w:rPr>
      </w:pPr>
      <w:r>
        <w:rPr>
          <w:rFonts w:ascii="Candara" w:hAnsi="Candara"/>
        </w:rPr>
        <w:t xml:space="preserve">Os padrões técnicos aqui adotados estão de acordo com as normas técnicas da ABNT NBR 11301, 6148, 5410/04. </w:t>
      </w:r>
      <w:r>
        <w:rPr>
          <w:rFonts w:ascii="Candara" w:hAnsi="Candara"/>
          <w:lang w:val="pt-PT"/>
        </w:rPr>
        <w:t xml:space="preserve">Todos os materiais foram especificados considerando primordialmente a qualidade (motivo de ser citado algumas marcas de fabricantes com reconhecimento no mercado), e analisando também a premissa de que esses materiais são facilmente encontrados no comércio local. Em caso de divergência entre essas especificações e os projetos executivos, considerar-se-á prioritariamente os dados desta especificação e, em seguida, os projetos executivos.  </w:t>
      </w:r>
    </w:p>
    <w:p>
      <w:pPr>
        <w:pStyle w:val="Texto"/>
        <w:numPr>
          <w:ilvl w:val="0"/>
          <w:numId w:val="2"/>
        </w:numPr>
        <w:rPr>
          <w:rFonts w:ascii="Candara" w:hAnsi="Candara"/>
        </w:rPr>
      </w:pPr>
      <w:r>
        <w:rPr>
          <w:rFonts w:ascii="Candara" w:hAnsi="Candara"/>
          <w:lang w:val="pt-PT"/>
        </w:rPr>
        <w:t xml:space="preserve">Havendo diferenças entre valores cotados e o desenho em escala, serão considerados para efeito de cálculo, as cotas. Em caso de eventual impossibilidade de aplicação de algum material ou processo, a CONTRATADA deverá submeter uma ou mais opções ao engenheiro projetista, que poderá concordar ou não as sugestões apresentadas (por escrito). Todo o material empregado deverá ser novo, estar em bom estado e de acordo com estas especificações. A expressão "similar" quando empregada, refere-se a produtos de idênticas qualidades e características, que serão submetidas previamente à aprovação do Engenheiro Projetista.  </w:t>
      </w:r>
    </w:p>
    <w:p>
      <w:pPr>
        <w:pStyle w:val="Ttulo1"/>
        <w:numPr>
          <w:ilvl w:val="0"/>
          <w:numId w:val="2"/>
        </w:numPr>
        <w:ind w:left="431" w:hanging="431"/>
        <w:rPr>
          <w:rFonts w:ascii="Candara" w:hAnsi="Candara"/>
        </w:rPr>
      </w:pPr>
      <w:bookmarkStart w:id="5" w:name="__RefHeading___Toc3429_1851465665"/>
      <w:bookmarkStart w:id="6" w:name="_Toc99047621"/>
      <w:bookmarkEnd w:id="5"/>
      <w:r>
        <w:rPr>
          <w:rFonts w:cs="Times New Roman" w:ascii="Candara" w:hAnsi="Candara"/>
        </w:rPr>
        <w:t>Características do projeto</w:t>
      </w:r>
      <w:bookmarkEnd w:id="6"/>
    </w:p>
    <w:p>
      <w:pPr>
        <w:pStyle w:val="Ttulo2"/>
        <w:numPr>
          <w:ilvl w:val="1"/>
          <w:numId w:val="2"/>
        </w:numPr>
        <w:ind w:left="1245" w:right="0" w:hanging="525"/>
        <w:rPr>
          <w:rFonts w:ascii="Candara" w:hAnsi="Candara"/>
        </w:rPr>
      </w:pPr>
      <w:bookmarkStart w:id="7" w:name="__RefHeading___Toc3431_1851465665"/>
      <w:bookmarkStart w:id="8" w:name="_Toc99047622"/>
      <w:bookmarkEnd w:id="7"/>
      <w:r>
        <w:rPr>
          <w:rFonts w:ascii="Candara" w:hAnsi="Candara"/>
        </w:rPr>
        <w:t>Normas e códigos aplicáveis</w:t>
      </w:r>
      <w:bookmarkEnd w:id="8"/>
    </w:p>
    <w:p>
      <w:pPr>
        <w:pStyle w:val="Texto"/>
        <w:numPr>
          <w:ilvl w:val="0"/>
          <w:numId w:val="0"/>
        </w:numPr>
        <w:ind w:left="525" w:hanging="0"/>
        <w:rPr>
          <w:rFonts w:ascii="Candara" w:hAnsi="Candara"/>
        </w:rPr>
      </w:pPr>
      <w:r>
        <w:rPr>
          <w:rFonts w:ascii="Candara" w:hAnsi="Candara"/>
        </w:rPr>
        <w:t xml:space="preserve">7.2  A execução das instalações deverá seguir as exigências das normas da Associação Brasileira de Normas Técnicas (ABNT) e das diretrizes determinadas pela Legislação Municipal. As normas e códigos aqui mencionados deverão ser aplicados, em sua última edição, ao fornecimento de materiais, instalações, testes de desempenho, e aceitação por parte da contratante ou seu representante legal. Em caso de divergências entre as normas, deverá ser aplicado o processo mais rigoroso. </w:t>
      </w:r>
    </w:p>
    <w:p>
      <w:pPr>
        <w:pStyle w:val="Texto"/>
        <w:numPr>
          <w:ilvl w:val="0"/>
          <w:numId w:val="0"/>
        </w:numPr>
        <w:ind w:left="525" w:hanging="0"/>
        <w:rPr>
          <w:rFonts w:ascii="Candara" w:hAnsi="Candara"/>
        </w:rPr>
      </w:pPr>
      <w:r>
        <w:rPr>
          <w:rFonts w:ascii="Candara" w:hAnsi="Candara"/>
        </w:rPr>
        <w:t>7.3 Os equipamentos e serviços a serem fornecidos deverão estar de acordo com as normas da ABNT - Associação Brasileira de Normas Técnicas e normas locais da Concessionária de Energia Elétrica.</w:t>
      </w:r>
    </w:p>
    <w:p>
      <w:pPr>
        <w:pStyle w:val="Texto"/>
        <w:numPr>
          <w:ilvl w:val="0"/>
          <w:numId w:val="0"/>
        </w:numPr>
        <w:ind w:left="525" w:hanging="0"/>
        <w:rPr>
          <w:rFonts w:ascii="Candara" w:hAnsi="Candara"/>
        </w:rPr>
      </w:pPr>
      <w:r>
        <w:rPr>
          <w:rFonts w:ascii="Candara" w:hAnsi="Candara"/>
        </w:rPr>
        <w:t>7.4 O projeto foi elaborado de forma a atender as condições estabelecidas pela ABNT - Associação Brasileira de Normas Técnicas – para instalações elétricas de baixa tensão, bem como, as diretrizes e especificações do Projeto Básico de Arquitetura.</w:t>
      </w:r>
    </w:p>
    <w:p>
      <w:pPr>
        <w:pStyle w:val="Normal"/>
        <w:numPr>
          <w:ilvl w:val="0"/>
          <w:numId w:val="0"/>
        </w:numPr>
        <w:spacing w:lineRule="auto" w:line="360"/>
        <w:ind w:left="0" w:right="-4" w:hanging="0"/>
        <w:jc w:val="both"/>
        <w:rPr>
          <w:rFonts w:ascii="Candara" w:hAnsi="Candara"/>
        </w:rPr>
      </w:pPr>
      <w:r>
        <w:rPr>
          <w:rFonts w:ascii="Candara" w:hAnsi="Candara"/>
          <w:b/>
          <w:bCs/>
        </w:rPr>
        <w:t xml:space="preserve">7.5 NBR 5410/04 </w:t>
      </w:r>
      <w:r>
        <w:rPr>
          <w:rFonts w:ascii="Candara" w:hAnsi="Candara"/>
        </w:rPr>
        <w:t>- Instalações elétricas em baixa tensão.</w:t>
      </w:r>
    </w:p>
    <w:p>
      <w:pPr>
        <w:pStyle w:val="Normal"/>
        <w:numPr>
          <w:ilvl w:val="0"/>
          <w:numId w:val="0"/>
        </w:numPr>
        <w:spacing w:lineRule="auto" w:line="360"/>
        <w:ind w:left="0" w:right="-4" w:hanging="0"/>
        <w:jc w:val="both"/>
        <w:rPr>
          <w:rFonts w:ascii="Candara" w:hAnsi="Candara"/>
        </w:rPr>
      </w:pPr>
      <w:r>
        <w:rPr>
          <w:rFonts w:ascii="Candara" w:hAnsi="Candara"/>
          <w:b/>
          <w:bCs/>
        </w:rPr>
        <w:t xml:space="preserve">7.6 NT. 001.EQTL - </w:t>
      </w:r>
      <w:r>
        <w:rPr>
          <w:rFonts w:ascii="Candara" w:hAnsi="Candara"/>
        </w:rPr>
        <w:t>Normas-e-Padrões-Fornecimento-de-Energia-Elétrica-em-Baixa-Tensão-1. (Equatorial Energia)</w:t>
      </w:r>
    </w:p>
    <w:p>
      <w:pPr>
        <w:pStyle w:val="Ttulo1"/>
        <w:numPr>
          <w:ilvl w:val="0"/>
          <w:numId w:val="2"/>
        </w:numPr>
        <w:ind w:left="431" w:hanging="431"/>
        <w:rPr>
          <w:rFonts w:ascii="Candara" w:hAnsi="Candara"/>
        </w:rPr>
      </w:pPr>
      <w:bookmarkStart w:id="9" w:name="__RefHeading___Toc3433_1851465665"/>
      <w:bookmarkStart w:id="10" w:name="_Toc99047623"/>
      <w:bookmarkEnd w:id="9"/>
      <w:r>
        <w:rPr>
          <w:rFonts w:cs="Times New Roman" w:ascii="Candara" w:hAnsi="Candara"/>
        </w:rPr>
        <w:t>Instalações Elétricas</w:t>
      </w:r>
      <w:bookmarkEnd w:id="10"/>
    </w:p>
    <w:p>
      <w:pPr>
        <w:pStyle w:val="Ttulo2"/>
        <w:numPr>
          <w:ilvl w:val="1"/>
          <w:numId w:val="2"/>
        </w:numPr>
        <w:ind w:left="1245" w:right="0" w:hanging="525"/>
        <w:rPr>
          <w:rFonts w:ascii="Candara" w:hAnsi="Candara"/>
        </w:rPr>
      </w:pPr>
      <w:bookmarkStart w:id="11" w:name="__RefHeading___Toc3435_1851465665"/>
      <w:bookmarkStart w:id="12" w:name="_Toc99047624"/>
      <w:bookmarkEnd w:id="11"/>
      <w:r>
        <w:rPr>
          <w:rFonts w:ascii="Candara" w:hAnsi="Candara"/>
        </w:rPr>
        <w:t>Entrada de Energia – MÉDIA Tensão</w:t>
      </w:r>
      <w:bookmarkEnd w:id="12"/>
    </w:p>
    <w:p>
      <w:pPr>
        <w:pStyle w:val="Texto"/>
        <w:numPr>
          <w:ilvl w:val="0"/>
          <w:numId w:val="0"/>
        </w:numPr>
        <w:ind w:left="525" w:hanging="0"/>
        <w:rPr>
          <w:rFonts w:ascii="Candara" w:hAnsi="Candara"/>
        </w:rPr>
      </w:pPr>
      <w:r>
        <w:rPr>
          <w:rFonts w:ascii="Candara" w:hAnsi="Candara"/>
        </w:rPr>
        <w:t>8.2 Será instalado 01 (um) Medidor Trifásico, com dois quadro geral de distribuição.</w:t>
      </w:r>
    </w:p>
    <w:p>
      <w:pPr>
        <w:pStyle w:val="Ttulo3"/>
        <w:keepNext w:val="true"/>
        <w:widowControl w:val="false"/>
        <w:numPr>
          <w:ilvl w:val="0"/>
          <w:numId w:val="0"/>
        </w:numPr>
        <w:suppressAutoHyphens w:val="true"/>
        <w:bidi w:val="0"/>
        <w:spacing w:lineRule="auto" w:line="360" w:before="120" w:after="120"/>
        <w:ind w:left="1191" w:right="0" w:hanging="0"/>
        <w:jc w:val="left"/>
        <w:rPr>
          <w:rFonts w:ascii="Candara" w:hAnsi="Candara"/>
        </w:rPr>
      </w:pPr>
      <w:bookmarkStart w:id="13" w:name="__RefHeading___Toc3437_1851465665"/>
      <w:bookmarkEnd w:id="13"/>
      <w:r>
        <w:rPr>
          <w:rFonts w:cs="Times New Roman" w:ascii="Candara" w:hAnsi="Candara"/>
        </w:rPr>
        <w:t xml:space="preserve">9.0 </w:t>
      </w:r>
      <w:bookmarkStart w:id="14" w:name="_Toc99047625"/>
      <w:r>
        <w:rPr>
          <w:rFonts w:cs="Times New Roman" w:ascii="Candara" w:hAnsi="Candara"/>
        </w:rPr>
        <w:t>Aterramento</w:t>
      </w:r>
      <w:bookmarkEnd w:id="14"/>
    </w:p>
    <w:p>
      <w:pPr>
        <w:pStyle w:val="Texto"/>
        <w:numPr>
          <w:ilvl w:val="0"/>
          <w:numId w:val="0"/>
        </w:numPr>
        <w:ind w:left="525" w:hanging="0"/>
        <w:rPr>
          <w:rFonts w:ascii="Candara" w:hAnsi="Candara"/>
        </w:rPr>
      </w:pPr>
      <w:r>
        <w:rPr>
          <w:rFonts w:ascii="Candara" w:hAnsi="Candara"/>
        </w:rPr>
        <w:t>9.1 Construído com hastes do tipo COPERWELD 5/8” x 2,40m - 254μm, com cabo de cobre nu 50mm², os cabos estão lançados em valas de 50 cm de profundidade e conectados às hastes através de solda exotérmica. Deverão ser instaladas caixas de inspeção de aterramento. Em um ponto distinto da malha está conectado cabo de 10mm², que serve para aterrar todos os componentes do sistema. Todos os elementos acima são conectados com solda exotérmica.</w:t>
      </w:r>
    </w:p>
    <w:p>
      <w:pPr>
        <w:pStyle w:val="Ttulo3"/>
        <w:keepNext w:val="true"/>
        <w:widowControl w:val="false"/>
        <w:numPr>
          <w:ilvl w:val="0"/>
          <w:numId w:val="0"/>
        </w:numPr>
        <w:suppressAutoHyphens w:val="true"/>
        <w:bidi w:val="0"/>
        <w:spacing w:lineRule="auto" w:line="360" w:before="120" w:after="120"/>
        <w:ind w:left="1247" w:right="0" w:hanging="0"/>
        <w:jc w:val="left"/>
        <w:rPr>
          <w:rFonts w:ascii="Candara" w:hAnsi="Candara"/>
        </w:rPr>
      </w:pPr>
      <w:bookmarkStart w:id="15" w:name="__RefHeading___Toc3439_1851465665"/>
      <w:bookmarkEnd w:id="15"/>
      <w:r>
        <w:rPr>
          <w:rFonts w:cs="Times New Roman" w:ascii="Candara" w:hAnsi="Candara"/>
        </w:rPr>
        <w:t xml:space="preserve">9.2 </w:t>
      </w:r>
      <w:bookmarkStart w:id="16" w:name="_Toc99047626"/>
      <w:r>
        <w:rPr>
          <w:rFonts w:cs="Times New Roman" w:ascii="Candara" w:hAnsi="Candara"/>
        </w:rPr>
        <w:t>Condições gerais das instalações elétricas de baixa tensão</w:t>
      </w:r>
      <w:bookmarkEnd w:id="16"/>
    </w:p>
    <w:p>
      <w:pPr>
        <w:pStyle w:val="Texto"/>
        <w:numPr>
          <w:ilvl w:val="0"/>
          <w:numId w:val="0"/>
        </w:numPr>
        <w:ind w:left="525" w:hanging="0"/>
        <w:rPr>
          <w:rFonts w:ascii="Candara" w:hAnsi="Candara"/>
        </w:rPr>
      </w:pPr>
      <w:r>
        <w:rPr>
          <w:rFonts w:ascii="Candara" w:hAnsi="Candara"/>
        </w:rPr>
        <w:t xml:space="preserve">9.3 Deverão satisfazer às prescrições gerais das normas da ABNT, da concessionária local, ao projeto específico e a estas especificações. A sua execução obedecerá à melhor técnica para que venha preencher satisfatoriamente as condições de utilização, eficiência e durabilidade e só poderá ser executada por profissionais devidamente habilitados. Só poderão ser aceitas e entregues em perfeitas condições de funcionamento e ligadas definitivamente à rede da concessionária. </w:t>
      </w:r>
    </w:p>
    <w:p>
      <w:pPr>
        <w:pStyle w:val="Ttulo2"/>
        <w:numPr>
          <w:ilvl w:val="0"/>
          <w:numId w:val="0"/>
        </w:numPr>
        <w:ind w:left="1245" w:right="0" w:hanging="0"/>
        <w:rPr>
          <w:rFonts w:ascii="Candara" w:hAnsi="Candara"/>
        </w:rPr>
      </w:pPr>
      <w:bookmarkStart w:id="17" w:name="__RefHeading___Toc3441_1851465665"/>
      <w:bookmarkEnd w:id="17"/>
      <w:r>
        <w:rPr>
          <w:rFonts w:ascii="Candara" w:hAnsi="Candara"/>
        </w:rPr>
        <w:t xml:space="preserve">10. </w:t>
      </w:r>
      <w:bookmarkStart w:id="18" w:name="_Toc99047627"/>
      <w:r>
        <w:rPr>
          <w:rFonts w:ascii="Candara" w:hAnsi="Candara"/>
        </w:rPr>
        <w:t>Quadros elétricos e acessórios</w:t>
      </w:r>
      <w:bookmarkEnd w:id="18"/>
    </w:p>
    <w:p>
      <w:pPr>
        <w:pStyle w:val="Texto"/>
        <w:numPr>
          <w:ilvl w:val="0"/>
          <w:numId w:val="0"/>
        </w:numPr>
        <w:ind w:left="525" w:hanging="0"/>
        <w:rPr>
          <w:rFonts w:ascii="Candara" w:hAnsi="Candara"/>
        </w:rPr>
      </w:pPr>
      <w:r>
        <w:rPr>
          <w:rFonts w:ascii="Candara" w:hAnsi="Candara"/>
        </w:rPr>
        <w:t>10.1 Os quadros de distribuição serão ligados ao quadro geral por alimentadores. Deverão ser perfeitamente acessíveis e estarem localizados os mais próximos possíveis do centro de cargas que alimentam.</w:t>
      </w:r>
    </w:p>
    <w:p>
      <w:pPr>
        <w:pStyle w:val="Texto"/>
        <w:numPr>
          <w:ilvl w:val="0"/>
          <w:numId w:val="0"/>
        </w:numPr>
        <w:ind w:left="525" w:hanging="0"/>
        <w:rPr>
          <w:rFonts w:ascii="Candara" w:hAnsi="Candara"/>
        </w:rPr>
      </w:pPr>
      <w:r>
        <w:rPr>
          <w:rFonts w:ascii="Candara" w:hAnsi="Candara"/>
        </w:rPr>
        <w:t xml:space="preserve">10.2 Os quadros de distribuição deverão estar equipados com barramentos de cobre e providos de disjuntor geral trifásico. </w:t>
      </w:r>
    </w:p>
    <w:p>
      <w:pPr>
        <w:pStyle w:val="Texto"/>
        <w:numPr>
          <w:ilvl w:val="0"/>
          <w:numId w:val="0"/>
        </w:numPr>
        <w:ind w:left="525" w:hanging="0"/>
        <w:rPr>
          <w:rFonts w:ascii="Candara" w:hAnsi="Candara"/>
        </w:rPr>
      </w:pPr>
      <w:r>
        <w:rPr>
          <w:rFonts w:ascii="Candara" w:hAnsi="Candara"/>
        </w:rPr>
        <w:t>10.3 Os quadros de distribuição serão em material termoplástico, com borda em flange ou alisar para arremate contra os revestimentos das alvenarias.</w:t>
      </w:r>
    </w:p>
    <w:p>
      <w:pPr>
        <w:pStyle w:val="Texto"/>
        <w:numPr>
          <w:ilvl w:val="0"/>
          <w:numId w:val="0"/>
        </w:numPr>
        <w:ind w:left="525" w:hanging="0"/>
        <w:rPr>
          <w:rFonts w:ascii="Candara" w:hAnsi="Candara"/>
        </w:rPr>
      </w:pPr>
      <w:r>
        <w:rPr>
          <w:rFonts w:ascii="Candara" w:hAnsi="Candara"/>
        </w:rPr>
        <w:t xml:space="preserve">10.4 Os quadros serão providos de barramentos de distribuição de cobre (neutro e terra) e de terminais dimensionados para a capacidade das chaves previstas. </w:t>
      </w:r>
    </w:p>
    <w:p>
      <w:pPr>
        <w:pStyle w:val="Texto"/>
        <w:numPr>
          <w:ilvl w:val="0"/>
          <w:numId w:val="0"/>
        </w:numPr>
        <w:ind w:left="525" w:hanging="0"/>
        <w:rPr>
          <w:rFonts w:ascii="Candara" w:hAnsi="Candara"/>
        </w:rPr>
      </w:pPr>
      <w:r>
        <w:rPr>
          <w:rFonts w:ascii="Candara" w:hAnsi="Candara"/>
        </w:rPr>
        <w:t>10.5 As passagens dos fios no interior dos quadros devem estar organizadas e encaminhadas através de canaletas.</w:t>
      </w:r>
    </w:p>
    <w:p>
      <w:pPr>
        <w:pStyle w:val="Ttulo2"/>
        <w:numPr>
          <w:ilvl w:val="0"/>
          <w:numId w:val="0"/>
        </w:numPr>
        <w:ind w:left="1245" w:right="0" w:hanging="0"/>
        <w:rPr>
          <w:rFonts w:ascii="Candara" w:hAnsi="Candara"/>
        </w:rPr>
      </w:pPr>
      <w:bookmarkStart w:id="19" w:name="__RefHeading___Toc3443_1851465665"/>
      <w:bookmarkEnd w:id="19"/>
      <w:r>
        <w:rPr>
          <w:rFonts w:ascii="Candara" w:hAnsi="Candara"/>
        </w:rPr>
        <w:t xml:space="preserve">11. </w:t>
      </w:r>
      <w:bookmarkStart w:id="20" w:name="_Toc99047628"/>
      <w:r>
        <w:rPr>
          <w:rFonts w:ascii="Candara" w:hAnsi="Candara"/>
        </w:rPr>
        <w:t>Condutores elétricos e acessórios</w:t>
      </w:r>
      <w:bookmarkEnd w:id="20"/>
    </w:p>
    <w:p>
      <w:pPr>
        <w:pStyle w:val="Texto"/>
        <w:numPr>
          <w:ilvl w:val="0"/>
          <w:numId w:val="0"/>
        </w:numPr>
        <w:ind w:left="525" w:hanging="0"/>
        <w:rPr>
          <w:rFonts w:ascii="Candara" w:hAnsi="Candara"/>
        </w:rPr>
      </w:pPr>
      <w:r>
        <w:rPr>
          <w:rFonts w:ascii="Candara" w:hAnsi="Candara"/>
        </w:rPr>
        <w:t>11.1 Só poderão ser usados condutores isolados e resistentes à abrasão. Antes da enfiação, os eletrodutos deverão ser secos e limpos com estopa embebida em verniz isolante.</w:t>
      </w:r>
    </w:p>
    <w:p>
      <w:pPr>
        <w:pStyle w:val="Texto"/>
        <w:numPr>
          <w:ilvl w:val="0"/>
          <w:numId w:val="0"/>
        </w:numPr>
        <w:ind w:left="525" w:hanging="0"/>
        <w:rPr>
          <w:rFonts w:ascii="Candara" w:hAnsi="Candara"/>
        </w:rPr>
      </w:pPr>
      <w:r>
        <w:rPr>
          <w:rFonts w:ascii="Candara" w:hAnsi="Candara"/>
        </w:rPr>
        <w:t xml:space="preserve">11.2 Todas as emendas dos condutores só poderão ser feitas nas caixas, não sendo permitidas em hipótese algumas emendas dentro dos eletrodutos. </w:t>
      </w:r>
    </w:p>
    <w:p>
      <w:pPr>
        <w:pStyle w:val="Texto"/>
        <w:numPr>
          <w:ilvl w:val="0"/>
          <w:numId w:val="0"/>
        </w:numPr>
        <w:ind w:left="525" w:hanging="0"/>
        <w:rPr>
          <w:rFonts w:ascii="Candara" w:hAnsi="Candara"/>
        </w:rPr>
      </w:pPr>
      <w:r>
        <w:rPr>
          <w:rFonts w:ascii="Candara" w:hAnsi="Candara"/>
        </w:rPr>
        <w:t xml:space="preserve">11.3 Na fiação das instalações subterrâneas, os cabos não deverão sofrer esforços de tração capaz de danificar o isolamento dos condutores, nem torção ou curvatura de meio maior que 20 vezes o seu diâmetro interno. </w:t>
      </w:r>
    </w:p>
    <w:p>
      <w:pPr>
        <w:pStyle w:val="Texto"/>
        <w:numPr>
          <w:ilvl w:val="0"/>
          <w:numId w:val="0"/>
        </w:numPr>
        <w:ind w:left="525" w:hanging="0"/>
        <w:rPr>
          <w:rFonts w:ascii="Candara" w:hAnsi="Candara"/>
        </w:rPr>
      </w:pPr>
      <w:r>
        <w:rPr>
          <w:rFonts w:ascii="Candara" w:hAnsi="Candara"/>
        </w:rPr>
        <w:t xml:space="preserve">11.4 Para condutores com bitolas maiores ou iguais a 10mm², só serão permitidas emendas e/ou ligações com conectores de pressão.  </w:t>
      </w:r>
    </w:p>
    <w:p>
      <w:pPr>
        <w:pStyle w:val="Texto"/>
        <w:numPr>
          <w:ilvl w:val="0"/>
          <w:numId w:val="0"/>
        </w:numPr>
        <w:ind w:left="525" w:hanging="0"/>
        <w:rPr>
          <w:rFonts w:ascii="Candara" w:hAnsi="Candara"/>
        </w:rPr>
      </w:pPr>
      <w:r>
        <w:rPr>
          <w:rFonts w:ascii="Candara" w:hAnsi="Candara"/>
        </w:rPr>
        <w:t xml:space="preserve">11.5 Todos os condutores serão novos e nas bitolas determinadas no projeto de instalações elétricas e deverão ter isolamento adequado para tensão dos serviços até 600V, exceto em casos previstos na NB-3 da ABNT. </w:t>
      </w:r>
    </w:p>
    <w:p>
      <w:pPr>
        <w:pStyle w:val="Texto"/>
        <w:numPr>
          <w:ilvl w:val="0"/>
          <w:numId w:val="0"/>
        </w:numPr>
        <w:ind w:left="525" w:hanging="0"/>
        <w:rPr>
          <w:rFonts w:ascii="Candara" w:hAnsi="Candara"/>
        </w:rPr>
      </w:pPr>
      <w:r>
        <w:rPr>
          <w:rFonts w:ascii="Candara" w:hAnsi="Candara"/>
        </w:rPr>
        <w:t xml:space="preserve">11.6 Os condutores atenderão simultaneamente, aos critérios de limite de condução de corrente máxima e queda de tensão permissível, prevalecendo o critério que conduzir à maior carga. </w:t>
      </w:r>
    </w:p>
    <w:p>
      <w:pPr>
        <w:pStyle w:val="Texto"/>
        <w:numPr>
          <w:ilvl w:val="0"/>
          <w:numId w:val="0"/>
        </w:numPr>
        <w:ind w:left="525" w:hanging="0"/>
        <w:rPr>
          <w:rFonts w:ascii="Candara" w:hAnsi="Candara"/>
        </w:rPr>
      </w:pPr>
      <w:r>
        <w:rPr>
          <w:rFonts w:ascii="Candara" w:hAnsi="Candara"/>
        </w:rPr>
        <w:t>11.7 Os cabos destinados a alimentação dos quadros elétricos deverão ser em isolação EPRE ou XLPE.</w:t>
      </w:r>
    </w:p>
    <w:p>
      <w:pPr>
        <w:pStyle w:val="Ttulo2"/>
        <w:numPr>
          <w:ilvl w:val="0"/>
          <w:numId w:val="0"/>
        </w:numPr>
        <w:ind w:left="1245" w:right="0" w:hanging="0"/>
        <w:rPr>
          <w:rFonts w:ascii="Candara" w:hAnsi="Candara"/>
        </w:rPr>
      </w:pPr>
      <w:bookmarkStart w:id="21" w:name="__RefHeading___Toc3445_1851465665"/>
      <w:bookmarkEnd w:id="21"/>
      <w:r>
        <w:rPr>
          <w:rFonts w:ascii="Candara" w:hAnsi="Candara"/>
        </w:rPr>
        <w:t xml:space="preserve">12. </w:t>
      </w:r>
      <w:bookmarkStart w:id="22" w:name="_Toc99047629"/>
      <w:r>
        <w:rPr>
          <w:rFonts w:ascii="Candara" w:hAnsi="Candara"/>
        </w:rPr>
        <w:t>Encaminhamentos</w:t>
      </w:r>
      <w:bookmarkEnd w:id="22"/>
    </w:p>
    <w:p>
      <w:pPr>
        <w:pStyle w:val="Texto"/>
        <w:numPr>
          <w:ilvl w:val="0"/>
          <w:numId w:val="0"/>
        </w:numPr>
        <w:ind w:left="525" w:hanging="0"/>
        <w:rPr>
          <w:rFonts w:ascii="Candara" w:hAnsi="Candara"/>
        </w:rPr>
      </w:pPr>
      <w:r>
        <w:rPr>
          <w:rFonts w:ascii="Candara" w:hAnsi="Candara"/>
        </w:rPr>
        <w:t>12.1 Os eletrodutos correrão embutidos no piso, aparente nas alvenarias e por cima da ferragem, serão do tipo PVC P&amp;B e não devem, entretanto, terem diâmetros inferiores a 1/2”.</w:t>
      </w:r>
    </w:p>
    <w:p>
      <w:pPr>
        <w:pStyle w:val="Texto"/>
        <w:numPr>
          <w:ilvl w:val="0"/>
          <w:numId w:val="0"/>
        </w:numPr>
        <w:ind w:left="525" w:hanging="0"/>
        <w:rPr>
          <w:rFonts w:ascii="Candara" w:hAnsi="Candara"/>
        </w:rPr>
      </w:pPr>
      <w:r>
        <w:rPr>
          <w:rFonts w:ascii="Candara" w:hAnsi="Candara"/>
        </w:rPr>
        <w:t xml:space="preserve">12.2 As emendas dos eletrodutos serão feitas por meio de luvas ou quaisquer outras peças que assegurem regularidade na superfície interna, bem como continuidade elétrica. </w:t>
      </w:r>
    </w:p>
    <w:p>
      <w:pPr>
        <w:pStyle w:val="Texto"/>
        <w:numPr>
          <w:ilvl w:val="0"/>
          <w:numId w:val="0"/>
        </w:numPr>
        <w:ind w:left="525" w:hanging="0"/>
        <w:rPr>
          <w:rFonts w:ascii="Candara" w:hAnsi="Candara"/>
        </w:rPr>
      </w:pPr>
      <w:r>
        <w:rPr>
          <w:rFonts w:ascii="Candara" w:hAnsi="Candara"/>
        </w:rPr>
        <w:t>12.3 As ligações dos eletrodutos às caixas de derivação e quadros deverão ser feitas por intermédio de arruelas e buchas de alumínio, rosqueadas e apertadas.</w:t>
      </w:r>
    </w:p>
    <w:p>
      <w:pPr>
        <w:pStyle w:val="Texto"/>
        <w:numPr>
          <w:ilvl w:val="0"/>
          <w:numId w:val="0"/>
        </w:numPr>
        <w:ind w:left="525" w:hanging="0"/>
        <w:rPr>
          <w:rFonts w:ascii="Candara" w:hAnsi="Candara"/>
        </w:rPr>
      </w:pPr>
      <w:r>
        <w:rPr>
          <w:rFonts w:ascii="Candara" w:hAnsi="Candara"/>
        </w:rPr>
        <w:t>12.4 Quando aplicados nos pisos, os eletrodutos serão do tipo flexível, reforçado, fabricado em PEAD, com envelopamento em concreto simples em cavas de 20 cm x 25 cm.</w:t>
      </w:r>
      <w:bookmarkStart w:id="23" w:name="Pg16"/>
      <w:bookmarkEnd w:id="23"/>
    </w:p>
    <w:p>
      <w:pPr>
        <w:pStyle w:val="Texto"/>
        <w:numPr>
          <w:ilvl w:val="0"/>
          <w:numId w:val="0"/>
        </w:numPr>
        <w:ind w:left="525" w:hanging="0"/>
        <w:rPr>
          <w:rFonts w:ascii="Candara" w:hAnsi="Candara"/>
        </w:rPr>
      </w:pPr>
      <w:r>
        <w:rPr>
          <w:rFonts w:ascii="Candara" w:hAnsi="Candara"/>
        </w:rPr>
        <w:t>12.5 Os eletrodutos nas saídas dos perfilados serão do tipo metálico flexível revestido externamente com PVC extrudado.</w:t>
      </w:r>
    </w:p>
    <w:p>
      <w:pPr>
        <w:pStyle w:val="Texto"/>
        <w:numPr>
          <w:ilvl w:val="0"/>
          <w:numId w:val="0"/>
        </w:numPr>
        <w:ind w:left="525" w:hanging="0"/>
        <w:rPr>
          <w:rFonts w:ascii="Candara" w:hAnsi="Candara"/>
        </w:rPr>
      </w:pPr>
      <w:r>
        <w:rPr>
          <w:rFonts w:ascii="Candara" w:hAnsi="Candara"/>
        </w:rPr>
        <w:t>12.6 Deverão ser deixados, no interior dos eletrodutos, arames guias para facilitar a enfiação.</w:t>
      </w:r>
    </w:p>
    <w:p>
      <w:pPr>
        <w:pStyle w:val="Texto"/>
        <w:numPr>
          <w:ilvl w:val="0"/>
          <w:numId w:val="0"/>
        </w:numPr>
        <w:ind w:left="525" w:hanging="0"/>
        <w:rPr>
          <w:rFonts w:ascii="Candara" w:hAnsi="Candara"/>
        </w:rPr>
      </w:pPr>
      <w:r>
        <w:rPr>
          <w:rFonts w:ascii="Candara" w:hAnsi="Candara"/>
        </w:rPr>
        <w:t>12.7 As eletrocalhas/perfilados destinadas a alimentação dos quadros elétricos e dos circuitos terminais deverão ser instaladas em níveis diferentes de altura de modo a evitar cruzamentos entre elas.</w:t>
      </w:r>
    </w:p>
    <w:p>
      <w:pPr>
        <w:pStyle w:val="Texto"/>
        <w:numPr>
          <w:ilvl w:val="0"/>
          <w:numId w:val="0"/>
        </w:numPr>
        <w:ind w:left="525" w:hanging="0"/>
        <w:rPr>
          <w:rFonts w:ascii="Candara" w:hAnsi="Candara"/>
        </w:rPr>
      </w:pPr>
      <w:r>
        <w:rPr>
          <w:rFonts w:ascii="Candara" w:hAnsi="Candara"/>
        </w:rPr>
        <w:t>12.8 As eletrocalhas serão metálicas perfuradas, galvanizadas a fogo, terão dimensões de acordo em projeto, com modelos usuais das marcas Cemar Legrand, Mopa.</w:t>
      </w:r>
    </w:p>
    <w:p>
      <w:pPr>
        <w:pStyle w:val="Texto"/>
        <w:numPr>
          <w:ilvl w:val="0"/>
          <w:numId w:val="0"/>
        </w:numPr>
        <w:ind w:left="525" w:hanging="0"/>
        <w:rPr>
          <w:rFonts w:ascii="Candara" w:hAnsi="Candara"/>
        </w:rPr>
      </w:pPr>
      <w:r>
        <w:rPr>
          <w:rFonts w:ascii="Candara" w:hAnsi="Candara"/>
        </w:rPr>
        <w:t>12.9 Os perfilados serão perfurados, galvanizadas a fogo com excelente proteção contra corrosão, terão dimensões de acordo em projeto.</w:t>
      </w:r>
    </w:p>
    <w:p>
      <w:pPr>
        <w:pStyle w:val="Ttulo2"/>
        <w:numPr>
          <w:ilvl w:val="0"/>
          <w:numId w:val="0"/>
        </w:numPr>
        <w:ind w:left="1245" w:right="0" w:hanging="0"/>
        <w:rPr>
          <w:rFonts w:ascii="Candara" w:hAnsi="Candara"/>
        </w:rPr>
      </w:pPr>
      <w:bookmarkStart w:id="24" w:name="__RefHeading___Toc3447_1851465665"/>
      <w:bookmarkEnd w:id="24"/>
      <w:r>
        <w:rPr>
          <w:rFonts w:ascii="Candara" w:hAnsi="Candara"/>
        </w:rPr>
        <w:t xml:space="preserve">13. </w:t>
      </w:r>
      <w:bookmarkStart w:id="25" w:name="_Toc99047630"/>
      <w:r>
        <w:rPr>
          <w:rFonts w:ascii="Candara" w:hAnsi="Candara"/>
        </w:rPr>
        <w:t>Tomadas, interruptores e acessórios</w:t>
      </w:r>
      <w:bookmarkEnd w:id="25"/>
    </w:p>
    <w:p>
      <w:pPr>
        <w:pStyle w:val="Texto"/>
        <w:numPr>
          <w:ilvl w:val="0"/>
          <w:numId w:val="0"/>
        </w:numPr>
        <w:ind w:left="525" w:hanging="0"/>
        <w:rPr>
          <w:rFonts w:ascii="Candara" w:hAnsi="Candara"/>
        </w:rPr>
      </w:pPr>
      <w:r>
        <w:rPr>
          <w:rFonts w:ascii="Candara" w:hAnsi="Candara"/>
        </w:rPr>
        <w:t>1.31 Os interruptores serão aparentes, com contatos de liga de prata, teclas fosforescentes e placas em plástico marfim.</w:t>
      </w:r>
    </w:p>
    <w:p>
      <w:pPr>
        <w:pStyle w:val="Texto"/>
        <w:numPr>
          <w:ilvl w:val="0"/>
          <w:numId w:val="0"/>
        </w:numPr>
        <w:ind w:left="525" w:hanging="0"/>
        <w:rPr>
          <w:rFonts w:ascii="Candara" w:hAnsi="Candara"/>
        </w:rPr>
      </w:pPr>
      <w:r>
        <w:rPr>
          <w:rFonts w:ascii="Candara" w:hAnsi="Candara"/>
        </w:rPr>
        <w:t xml:space="preserve">13.2 Terão capacidade de corrente de no mínimo 10 A em 220 V e oferecerão uma resistência mínima de isolamento de 100 MEGA-OHM. </w:t>
      </w:r>
    </w:p>
    <w:p>
      <w:pPr>
        <w:pStyle w:val="Texto"/>
        <w:numPr>
          <w:ilvl w:val="0"/>
          <w:numId w:val="0"/>
        </w:numPr>
        <w:ind w:left="525" w:hanging="0"/>
        <w:rPr>
          <w:rFonts w:ascii="Candara" w:hAnsi="Candara"/>
        </w:rPr>
      </w:pPr>
      <w:r>
        <w:rPr>
          <w:rFonts w:ascii="Candara" w:hAnsi="Candara"/>
        </w:rPr>
        <w:t>13.3 As tomadas de parede serão de embutir, contatos em liga de prata, miolo em plástico fosforescente e placa em plástico marfim.</w:t>
      </w:r>
    </w:p>
    <w:p>
      <w:pPr>
        <w:pStyle w:val="Texto"/>
        <w:numPr>
          <w:ilvl w:val="0"/>
          <w:numId w:val="0"/>
        </w:numPr>
        <w:ind w:left="525" w:hanging="0"/>
        <w:rPr>
          <w:rFonts w:ascii="Candara" w:hAnsi="Candara"/>
        </w:rPr>
      </w:pPr>
      <w:r>
        <w:rPr>
          <w:rFonts w:ascii="Candara" w:hAnsi="Candara"/>
        </w:rPr>
        <w:t>13.4 As tomadas para computador e ar-condicionado serão comandadas por um disjuntor monofásico e 1(uma) tomada ligados ao sistema de aterramento.</w:t>
      </w:r>
    </w:p>
    <w:p>
      <w:pPr>
        <w:pStyle w:val="Texto"/>
        <w:numPr>
          <w:ilvl w:val="0"/>
          <w:numId w:val="0"/>
        </w:numPr>
        <w:ind w:left="525" w:hanging="0"/>
        <w:rPr>
          <w:rFonts w:ascii="Candara" w:hAnsi="Candara"/>
        </w:rPr>
      </w:pPr>
      <w:r>
        <w:rPr>
          <w:rFonts w:ascii="Candara" w:hAnsi="Candara"/>
        </w:rPr>
        <w:t xml:space="preserve">13.5 As caixas de passagens serão utilizadas para o encaminhamento dos circuitos elétricos e cabeamento estruturado, e terão dimensões variadas, conforme especificações em projeto. </w:t>
      </w:r>
    </w:p>
    <w:p>
      <w:pPr>
        <w:pStyle w:val="Texto"/>
        <w:numPr>
          <w:ilvl w:val="0"/>
          <w:numId w:val="0"/>
        </w:numPr>
        <w:ind w:left="525" w:hanging="0"/>
        <w:rPr>
          <w:rFonts w:ascii="Candara" w:hAnsi="Candara"/>
        </w:rPr>
      </w:pPr>
      <w:r>
        <w:rPr>
          <w:rFonts w:ascii="Candara" w:hAnsi="Candara"/>
        </w:rPr>
        <w:t>13.6 As caixas de passagem instaladas na parede serão em PVC com entrada para eletrodutos e com proteção IP44, as dimensões seguirão as especificações em projeto.</w:t>
      </w:r>
    </w:p>
    <w:p>
      <w:pPr>
        <w:pStyle w:val="Ttulo2"/>
        <w:numPr>
          <w:ilvl w:val="0"/>
          <w:numId w:val="0"/>
        </w:numPr>
        <w:ind w:left="1245" w:right="0" w:hanging="0"/>
        <w:rPr>
          <w:rFonts w:ascii="Candara" w:hAnsi="Candara"/>
        </w:rPr>
      </w:pPr>
      <w:bookmarkStart w:id="26" w:name="__RefHeading___Toc3449_1851465665"/>
      <w:bookmarkEnd w:id="26"/>
      <w:r>
        <w:rPr>
          <w:rFonts w:ascii="Candara" w:hAnsi="Candara"/>
        </w:rPr>
        <w:t xml:space="preserve">14. </w:t>
      </w:r>
      <w:bookmarkStart w:id="27" w:name="_Toc99047631"/>
      <w:r>
        <w:rPr>
          <w:rFonts w:ascii="Candara" w:hAnsi="Candara"/>
        </w:rPr>
        <w:t>Dispositivos de proteção</w:t>
      </w:r>
      <w:bookmarkEnd w:id="27"/>
    </w:p>
    <w:p>
      <w:pPr>
        <w:pStyle w:val="Texto"/>
        <w:numPr>
          <w:ilvl w:val="0"/>
          <w:numId w:val="0"/>
        </w:numPr>
        <w:ind w:left="525" w:hanging="0"/>
        <w:rPr>
          <w:rFonts w:ascii="Candara" w:hAnsi="Candara"/>
        </w:rPr>
      </w:pPr>
      <w:r>
        <w:rPr>
          <w:rFonts w:ascii="Candara" w:hAnsi="Candara"/>
        </w:rPr>
        <w:t>14.1 Os disjuntores monofásicos deverão ter contatos de prata, disparador magnético bobinado, caixa isolante de poliéster, alavancas e pinos de disparo totalmente em aço, e terminais com fixação elástica para cabos ou barras.</w:t>
      </w:r>
    </w:p>
    <w:p>
      <w:pPr>
        <w:pStyle w:val="Texto"/>
        <w:numPr>
          <w:ilvl w:val="0"/>
          <w:numId w:val="0"/>
        </w:numPr>
        <w:ind w:left="525" w:hanging="0"/>
        <w:rPr>
          <w:rFonts w:ascii="Candara" w:hAnsi="Candara"/>
        </w:rPr>
      </w:pPr>
      <w:r>
        <w:rPr>
          <w:rFonts w:ascii="Candara" w:hAnsi="Candara"/>
        </w:rPr>
        <w:t xml:space="preserve">14.2 Os disjuntores trifásicos deverão ter as mesmas características dos monofásicos e ser do tipo "no fuse", ou totalmente isolados de modo a permitir a atuação simultânea em todos os polos. </w:t>
      </w:r>
    </w:p>
    <w:p>
      <w:pPr>
        <w:pStyle w:val="Texto"/>
        <w:numPr>
          <w:ilvl w:val="0"/>
          <w:numId w:val="0"/>
        </w:numPr>
        <w:ind w:left="525" w:hanging="0"/>
        <w:rPr>
          <w:rFonts w:ascii="Candara" w:hAnsi="Candara"/>
        </w:rPr>
      </w:pPr>
      <w:r>
        <w:rPr>
          <w:rFonts w:ascii="Candara" w:hAnsi="Candara"/>
        </w:rPr>
        <w:t>14.3 Os disjuntores dos circuitos terminais serão de curva C, utilizados em cargas mais usuais como iluminação e tomadas com baixa potência</w:t>
      </w:r>
    </w:p>
    <w:tbl>
      <w:tblPr>
        <w:tblStyle w:val="Tabelacomgrade"/>
        <w:tblW w:w="9061" w:type="dxa"/>
        <w:jc w:val="left"/>
        <w:tblInd w:w="226" w:type="dxa"/>
        <w:tblLayout w:type="fixed"/>
        <w:tblCellMar>
          <w:top w:w="0" w:type="dxa"/>
          <w:left w:w="108" w:type="dxa"/>
          <w:bottom w:w="0" w:type="dxa"/>
          <w:right w:w="108" w:type="dxa"/>
        </w:tblCellMar>
        <w:tblLook w:firstRow="1" w:noVBand="1" w:lastRow="0" w:firstColumn="1" w:lastColumn="0" w:noHBand="0" w:val="04a0"/>
      </w:tblPr>
      <w:tblGrid>
        <w:gridCol w:w="4551"/>
        <w:gridCol w:w="4509"/>
      </w:tblGrid>
      <w:tr>
        <w:trPr/>
        <w:tc>
          <w:tcPr>
            <w:tcW w:w="9060" w:type="dxa"/>
            <w:gridSpan w:val="2"/>
            <w:tcBorders/>
            <w:shd w:color="auto" w:fill="FBD4B4" w:themeFill="accent6" w:themeFillTint="66" w:val="clear"/>
          </w:tcPr>
          <w:p>
            <w:pPr>
              <w:pStyle w:val="Normal"/>
              <w:widowControl w:val="false"/>
              <w:numPr>
                <w:ilvl w:val="0"/>
                <w:numId w:val="2"/>
              </w:numPr>
              <w:suppressAutoHyphens w:val="true"/>
              <w:spacing w:before="0" w:after="0"/>
              <w:jc w:val="center"/>
              <w:rPr>
                <w:rFonts w:ascii="Candara" w:hAnsi="Candara"/>
              </w:rPr>
            </w:pPr>
            <w:r>
              <w:rPr>
                <w:rFonts w:eastAsia="" w:cs="" w:ascii="Candara" w:hAnsi="Candara"/>
                <w:b/>
                <w:bCs/>
                <w:kern w:val="2"/>
                <w:sz w:val="22"/>
                <w:szCs w:val="22"/>
                <w:lang w:val="pt-BR" w:eastAsia="pt-BR" w:bidi="ar-SA"/>
              </w:rPr>
              <w:t>CARACTERISTICAS DO DISJUNTORES</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Números de Polos</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1 e 3</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Curva de Disparo termomagnético</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Tipo C (5 a 10 xIn)</w:t>
            </w:r>
          </w:p>
        </w:tc>
      </w:tr>
      <w:tr>
        <w:trPr/>
        <w:tc>
          <w:tcPr>
            <w:tcW w:w="4551" w:type="dxa"/>
            <w:vMerge w:val="restart"/>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Tensão de Operação nominal</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1P: 240Vac</w:t>
            </w:r>
          </w:p>
        </w:tc>
      </w:tr>
      <w:tr>
        <w:trPr/>
        <w:tc>
          <w:tcPr>
            <w:tcW w:w="4551" w:type="dxa"/>
            <w:vMerge w:val="continue"/>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sz w:val="22"/>
              </w:rPr>
            </w:pPr>
            <w:r>
              <w:rPr>
                <w:rFonts w:ascii="Candara" w:hAnsi="Candara"/>
                <w:sz w:val="22"/>
              </w:rPr>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3p: 400Vac</w:t>
            </w:r>
          </w:p>
        </w:tc>
      </w:tr>
      <w:tr>
        <w:trPr/>
        <w:tc>
          <w:tcPr>
            <w:tcW w:w="4551" w:type="dxa"/>
            <w:vMerge w:val="restart"/>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Tensão de Isolação nominal</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Fase com Fase 500V</w:t>
            </w:r>
          </w:p>
        </w:tc>
      </w:tr>
      <w:tr>
        <w:trPr/>
        <w:tc>
          <w:tcPr>
            <w:tcW w:w="4551" w:type="dxa"/>
            <w:vMerge w:val="continue"/>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sz w:val="22"/>
              </w:rPr>
            </w:pPr>
            <w:r>
              <w:rPr>
                <w:rFonts w:ascii="Candara" w:hAnsi="Candara"/>
                <w:sz w:val="22"/>
              </w:rPr>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Fase com Terra 250V</w:t>
            </w:r>
          </w:p>
        </w:tc>
      </w:tr>
      <w:tr>
        <w:trPr/>
        <w:tc>
          <w:tcPr>
            <w:tcW w:w="4551" w:type="dxa"/>
            <w:vMerge w:val="restart"/>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Tensão Máxima de Trabalho</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1P: 240V</w:t>
            </w:r>
          </w:p>
        </w:tc>
      </w:tr>
      <w:tr>
        <w:trPr/>
        <w:tc>
          <w:tcPr>
            <w:tcW w:w="4551" w:type="dxa"/>
            <w:vMerge w:val="continue"/>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sz w:val="22"/>
              </w:rPr>
            </w:pPr>
            <w:r>
              <w:rPr>
                <w:rFonts w:ascii="Candara" w:hAnsi="Candara"/>
                <w:sz w:val="22"/>
              </w:rPr>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3P: 400V</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Frenquência Nominal</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60Hz</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Resistência Mecânica</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25.000 manobras</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Resistência Elétrica</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6.000 manobras</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Temperatura Ambiente Para Funcionamento</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-20ºC a 60ºC</w:t>
            </w:r>
          </w:p>
        </w:tc>
      </w:tr>
      <w:tr>
        <w:trPr/>
        <w:tc>
          <w:tcPr>
            <w:tcW w:w="4551"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Terminais de Conexão nos Bornes</w:t>
            </w:r>
          </w:p>
        </w:tc>
        <w:tc>
          <w:tcPr>
            <w:tcW w:w="4509"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Tipo Pino</w:t>
            </w:r>
          </w:p>
        </w:tc>
      </w:tr>
    </w:tbl>
    <w:p>
      <w:pPr>
        <w:pStyle w:val="Caption"/>
        <w:numPr>
          <w:ilvl w:val="0"/>
          <w:numId w:val="0"/>
        </w:numPr>
        <w:ind w:left="525" w:hanging="0"/>
        <w:rPr>
          <w:rFonts w:ascii="Candara" w:hAnsi="Candara"/>
        </w:rPr>
      </w:pPr>
      <w:bookmarkStart w:id="28" w:name="_Ref62824290"/>
      <w:r>
        <w:rPr>
          <w:rFonts w:ascii="Candara" w:hAnsi="Candara"/>
        </w:rPr>
        <w:t xml:space="preserve">Tabela </w:t>
      </w:r>
      <w:r>
        <w:rPr>
          <w:rFonts w:ascii="Candara" w:hAnsi="Candara"/>
        </w:rPr>
        <w:fldChar w:fldCharType="begin"/>
      </w:r>
      <w:r>
        <w:rPr>
          <w:rFonts w:ascii="Candara" w:hAnsi="Candara"/>
        </w:rPr>
        <w:instrText xml:space="preserve"> SEQ Tabela \* ARABIC </w:instrText>
      </w:r>
      <w:r>
        <w:rPr>
          <w:rFonts w:ascii="Candara" w:hAnsi="Candara"/>
        </w:rPr>
        <w:fldChar w:fldCharType="separate"/>
      </w:r>
      <w:r>
        <w:rPr>
          <w:rFonts w:ascii="Candara" w:hAnsi="Candara"/>
        </w:rPr>
        <w:t>1</w:t>
      </w:r>
      <w:r>
        <w:rPr>
          <w:rFonts w:ascii="Candara" w:hAnsi="Candara"/>
        </w:rPr>
        <w:fldChar w:fldCharType="end"/>
      </w:r>
      <w:bookmarkEnd w:id="28"/>
      <w:r>
        <w:rPr>
          <w:rFonts w:ascii="Candara" w:hAnsi="Candara"/>
        </w:rPr>
        <w:t>- Características dos Disjuntores</w:t>
      </w:r>
    </w:p>
    <w:p>
      <w:pPr>
        <w:pStyle w:val="Caption"/>
        <w:numPr>
          <w:ilvl w:val="0"/>
          <w:numId w:val="0"/>
        </w:numPr>
        <w:ind w:left="525" w:hanging="0"/>
        <w:rPr>
          <w:rFonts w:ascii="Candara" w:hAnsi="Candara" w:eastAsia="" w:cs="Mangal" w:eastAsiaTheme="majorEastAsia"/>
          <w:b/>
          <w:b/>
          <w:bCs/>
          <w:caps/>
          <w:sz w:val="28"/>
          <w:szCs w:val="29"/>
        </w:rPr>
      </w:pPr>
      <w:r>
        <w:rPr>
          <w:rFonts w:eastAsia="" w:cs="Mangal" w:eastAsiaTheme="majorEastAsia" w:ascii="Candara" w:hAnsi="Candara"/>
          <w:b/>
          <w:bCs/>
          <w:caps/>
          <w:sz w:val="28"/>
          <w:szCs w:val="29"/>
        </w:rPr>
      </w:r>
    </w:p>
    <w:p>
      <w:pPr>
        <w:pStyle w:val="Ttulo3"/>
        <w:keepNext w:val="true"/>
        <w:widowControl w:val="false"/>
        <w:numPr>
          <w:ilvl w:val="0"/>
          <w:numId w:val="0"/>
        </w:numPr>
        <w:suppressAutoHyphens w:val="true"/>
        <w:bidi w:val="0"/>
        <w:spacing w:lineRule="auto" w:line="360" w:before="120" w:after="120"/>
        <w:ind w:left="1247" w:right="0" w:hanging="0"/>
        <w:jc w:val="left"/>
        <w:rPr>
          <w:rFonts w:ascii="Candara" w:hAnsi="Candara"/>
        </w:rPr>
      </w:pPr>
      <w:bookmarkStart w:id="29" w:name="__RefHeading___Toc3451_1851465665"/>
      <w:bookmarkEnd w:id="29"/>
      <w:r>
        <w:rPr>
          <w:rFonts w:cs="Times New Roman" w:ascii="Candara" w:hAnsi="Candara"/>
        </w:rPr>
        <w:t>14.4 Di</w:t>
      </w:r>
      <w:bookmarkStart w:id="30" w:name="_Toc99047632"/>
      <w:r>
        <w:rPr>
          <w:rFonts w:cs="Times New Roman" w:ascii="Candara" w:hAnsi="Candara"/>
        </w:rPr>
        <w:t>spositivo de proteção contra sobretensão</w:t>
      </w:r>
      <w:bookmarkEnd w:id="30"/>
    </w:p>
    <w:p>
      <w:pPr>
        <w:pStyle w:val="Texto"/>
        <w:numPr>
          <w:ilvl w:val="0"/>
          <w:numId w:val="0"/>
        </w:numPr>
        <w:ind w:left="525" w:hanging="0"/>
        <w:rPr>
          <w:rFonts w:ascii="Candara" w:hAnsi="Candara"/>
        </w:rPr>
      </w:pPr>
      <w:r>
        <w:rPr>
          <w:rFonts w:ascii="Candara" w:hAnsi="Candara"/>
        </w:rPr>
        <w:t>Deverão ser construídos conforme as normas ANSI/IEEE C62,41-1991 e C62.41-1987.</w:t>
      </w:r>
    </w:p>
    <w:p>
      <w:pPr>
        <w:pStyle w:val="Texto"/>
        <w:numPr>
          <w:ilvl w:val="0"/>
          <w:numId w:val="0"/>
        </w:numPr>
        <w:ind w:left="525" w:hanging="0"/>
        <w:rPr>
          <w:rFonts w:ascii="Candara" w:hAnsi="Candara"/>
        </w:rPr>
      </w:pPr>
      <w:r>
        <w:rPr>
          <w:rFonts w:ascii="Candara" w:hAnsi="Candara"/>
        </w:rPr>
        <w:t>Os dispositivos de proteção contra sobretensões serão construídos por varistor de óxido de metálico de baixa energia, com capacidade para até 10 kA e deverão ser instalados a jusante do dispositivo de seccionamento / proteção geral e a montante do dispositivo DR.</w:t>
      </w:r>
    </w:p>
    <w:p>
      <w:pPr>
        <w:pStyle w:val="Texto"/>
        <w:numPr>
          <w:ilvl w:val="0"/>
          <w:numId w:val="0"/>
        </w:numPr>
        <w:ind w:left="525" w:hanging="0"/>
        <w:rPr>
          <w:rFonts w:ascii="Candara" w:hAnsi="Candara"/>
        </w:rPr>
      </w:pPr>
      <w:r>
        <w:rPr>
          <w:rFonts w:ascii="Candara" w:hAnsi="Candara"/>
        </w:rPr>
        <w:t>Deverão possuir as características abaixo, quando instalados em sistemas elétricos com característica de aterramento TN(S) e localizados na zona de proteção C:</w:t>
      </w:r>
    </w:p>
    <w:p>
      <w:pPr>
        <w:pStyle w:val="Texto"/>
        <w:numPr>
          <w:ilvl w:val="0"/>
          <w:numId w:val="0"/>
        </w:numPr>
        <w:ind w:left="525" w:hanging="0"/>
        <w:rPr>
          <w:rFonts w:ascii="Candara" w:hAnsi="Candara"/>
        </w:rPr>
      </w:pPr>
      <w:r>
        <w:rPr>
          <w:rFonts w:ascii="Candara" w:hAnsi="Candara"/>
        </w:rPr>
        <w:t>Tensão Nominal Máxima de Operação Uc: 275V para painéis 380/220V/60 Hz.</w:t>
      </w:r>
    </w:p>
    <w:p>
      <w:pPr>
        <w:pStyle w:val="Texto"/>
        <w:numPr>
          <w:ilvl w:val="0"/>
          <w:numId w:val="0"/>
        </w:numPr>
        <w:ind w:left="525" w:hanging="0"/>
        <w:rPr>
          <w:rFonts w:ascii="Candara" w:hAnsi="Candara"/>
        </w:rPr>
      </w:pPr>
      <w:r>
        <w:rPr>
          <w:rFonts w:ascii="Candara" w:hAnsi="Candara"/>
        </w:rPr>
        <w:t>Tensão Nominal Un: 220V fase terra para painéis 380/220V /60 Hz.</w:t>
      </w:r>
    </w:p>
    <w:p>
      <w:pPr>
        <w:pStyle w:val="Texto"/>
        <w:numPr>
          <w:ilvl w:val="0"/>
          <w:numId w:val="0"/>
        </w:numPr>
        <w:ind w:left="525" w:hanging="0"/>
        <w:rPr>
          <w:rFonts w:ascii="Candara" w:hAnsi="Candara"/>
        </w:rPr>
      </w:pPr>
      <w:r>
        <w:rPr>
          <w:rFonts w:ascii="Candara" w:hAnsi="Candara"/>
        </w:rPr>
        <w:t>Extinção da Corrente residual de Surto com Uc: 100 Aeff;</w:t>
      </w:r>
    </w:p>
    <w:p>
      <w:pPr>
        <w:pStyle w:val="Texto"/>
        <w:numPr>
          <w:ilvl w:val="0"/>
          <w:numId w:val="0"/>
        </w:numPr>
        <w:ind w:left="525" w:hanging="0"/>
        <w:rPr>
          <w:rFonts w:ascii="Candara" w:hAnsi="Candara"/>
        </w:rPr>
      </w:pPr>
      <w:r>
        <w:rPr>
          <w:rFonts w:ascii="Candara" w:hAnsi="Candara"/>
        </w:rPr>
        <w:t>Capacidade dos Surtos Unipolar (8/20 microseg): 15kA ;</w:t>
      </w:r>
    </w:p>
    <w:p>
      <w:pPr>
        <w:pStyle w:val="Texto"/>
        <w:numPr>
          <w:ilvl w:val="0"/>
          <w:numId w:val="0"/>
        </w:numPr>
        <w:ind w:left="525" w:hanging="0"/>
        <w:rPr>
          <w:rFonts w:ascii="Candara" w:hAnsi="Candara"/>
        </w:rPr>
      </w:pPr>
      <w:r>
        <w:rPr>
          <w:rFonts w:ascii="Candara" w:hAnsi="Candara"/>
        </w:rPr>
        <w:t>Para o esquema de aterramento citado deverão ser instalados dispositivos contra sobretensão entre cada fase e neutro e entre neutro e condutor de proteção (PE).</w:t>
      </w:r>
    </w:p>
    <w:p>
      <w:pPr>
        <w:pStyle w:val="Texto"/>
        <w:numPr>
          <w:ilvl w:val="0"/>
          <w:numId w:val="0"/>
        </w:numPr>
        <w:ind w:left="525" w:hanging="0"/>
        <w:rPr>
          <w:rFonts w:ascii="Candara" w:hAnsi="Candara"/>
        </w:rPr>
      </w:pPr>
      <w:r>
        <w:rPr>
          <w:rFonts w:ascii="Candara" w:hAnsi="Candara"/>
        </w:rPr>
        <w:t>Os dispositivos DPS deverão atender as seguintes características técnicas:</w:t>
      </w:r>
    </w:p>
    <w:p>
      <w:pPr>
        <w:pStyle w:val="Texto"/>
        <w:numPr>
          <w:ilvl w:val="0"/>
          <w:numId w:val="0"/>
        </w:numPr>
        <w:ind w:left="525" w:hanging="0"/>
        <w:rPr>
          <w:rFonts w:ascii="Candara" w:hAnsi="Candara"/>
        </w:rPr>
      </w:pPr>
      <w:r>
        <w:rPr>
          <w:rFonts w:ascii="Candara" w:hAnsi="Candara"/>
        </w:rPr>
        <w:t>Capacidade de Energia: 2500 Joules.</w:t>
      </w:r>
    </w:p>
    <w:p>
      <w:pPr>
        <w:pStyle w:val="Texto"/>
        <w:numPr>
          <w:ilvl w:val="0"/>
          <w:numId w:val="0"/>
        </w:numPr>
        <w:ind w:left="525" w:hanging="0"/>
        <w:rPr>
          <w:rFonts w:ascii="Candara" w:hAnsi="Candara"/>
        </w:rPr>
      </w:pPr>
      <w:r>
        <w:rPr>
          <w:rFonts w:ascii="Candara" w:hAnsi="Candara"/>
        </w:rPr>
        <w:t>Tempo de resposta dos componentes: 1 nano seg.</w:t>
      </w:r>
    </w:p>
    <w:p>
      <w:pPr>
        <w:pStyle w:val="Texto"/>
        <w:numPr>
          <w:ilvl w:val="0"/>
          <w:numId w:val="0"/>
        </w:numPr>
        <w:ind w:left="525" w:hanging="0"/>
        <w:rPr>
          <w:rFonts w:ascii="Candara" w:hAnsi="Candara"/>
        </w:rPr>
      </w:pPr>
      <w:r>
        <w:rPr>
          <w:rFonts w:ascii="Candara" w:hAnsi="Candara"/>
        </w:rPr>
        <w:t>Vida Útil, com 120 Vac aplicados:</w:t>
      </w:r>
    </w:p>
    <w:p>
      <w:pPr>
        <w:pStyle w:val="Texto"/>
        <w:numPr>
          <w:ilvl w:val="0"/>
          <w:numId w:val="0"/>
        </w:numPr>
        <w:ind w:left="525" w:hanging="0"/>
        <w:rPr>
          <w:rFonts w:ascii="Candara" w:hAnsi="Candara"/>
        </w:rPr>
      </w:pPr>
      <w:r>
        <w:rPr>
          <w:rFonts w:ascii="Candara" w:hAnsi="Candara"/>
        </w:rPr>
        <w:t>3 kA, 8/20 micro seg &gt; 3000 operações</w:t>
      </w:r>
    </w:p>
    <w:p>
      <w:pPr>
        <w:pStyle w:val="Texto"/>
        <w:numPr>
          <w:ilvl w:val="0"/>
          <w:numId w:val="0"/>
        </w:numPr>
        <w:ind w:left="525" w:hanging="0"/>
        <w:rPr>
          <w:rFonts w:ascii="Candara" w:hAnsi="Candara"/>
        </w:rPr>
      </w:pPr>
      <w:r>
        <w:rPr>
          <w:rFonts w:ascii="Candara" w:hAnsi="Candara"/>
        </w:rPr>
        <w:t>10 kA, 8/20 micro seg&gt; 100 operações</w:t>
      </w:r>
    </w:p>
    <w:p>
      <w:pPr>
        <w:pStyle w:val="Texto"/>
        <w:numPr>
          <w:ilvl w:val="0"/>
          <w:numId w:val="0"/>
        </w:numPr>
        <w:ind w:left="525" w:hanging="0"/>
        <w:rPr>
          <w:rFonts w:ascii="Candara" w:hAnsi="Candara"/>
        </w:rPr>
      </w:pPr>
      <w:r>
        <w:rPr>
          <w:rFonts w:ascii="Candara" w:hAnsi="Candara"/>
        </w:rPr>
        <w:t>Temperatura Operacional: -40º até + 65º C</w:t>
      </w:r>
    </w:p>
    <w:p>
      <w:pPr>
        <w:pStyle w:val="Texto"/>
        <w:numPr>
          <w:ilvl w:val="0"/>
          <w:numId w:val="0"/>
        </w:numPr>
        <w:ind w:left="525" w:hanging="0"/>
        <w:rPr>
          <w:rFonts w:ascii="Candara" w:hAnsi="Candara"/>
        </w:rPr>
      </w:pPr>
      <w:r>
        <w:rPr>
          <w:rFonts w:ascii="Candara" w:hAnsi="Candara"/>
        </w:rPr>
        <w:t>O dispositivo deverá possuir sinalização local luminosa, através de LED's, que indique seu estado de operação.</w:t>
      </w:r>
    </w:p>
    <w:p>
      <w:pPr>
        <w:pStyle w:val="Ttulo2"/>
        <w:numPr>
          <w:ilvl w:val="0"/>
          <w:numId w:val="0"/>
        </w:numPr>
        <w:ind w:left="1245" w:right="0" w:hanging="0"/>
        <w:rPr>
          <w:rFonts w:ascii="Candara" w:hAnsi="Candara"/>
        </w:rPr>
      </w:pPr>
      <w:bookmarkStart w:id="31" w:name="__RefHeading___Toc3453_1851465665"/>
      <w:bookmarkEnd w:id="31"/>
      <w:r>
        <w:rPr>
          <w:rFonts w:ascii="Candara" w:hAnsi="Candara"/>
        </w:rPr>
        <w:t xml:space="preserve">15. </w:t>
      </w:r>
      <w:bookmarkStart w:id="32" w:name="_Toc99047633"/>
      <w:r>
        <w:rPr>
          <w:rFonts w:ascii="Candara" w:hAnsi="Candara"/>
        </w:rPr>
        <w:t>Proteções contra choques elétricos</w:t>
      </w:r>
      <w:bookmarkEnd w:id="32"/>
    </w:p>
    <w:p>
      <w:pPr>
        <w:pStyle w:val="Texto"/>
        <w:numPr>
          <w:ilvl w:val="0"/>
          <w:numId w:val="0"/>
        </w:numPr>
        <w:ind w:left="525" w:hanging="0"/>
        <w:rPr>
          <w:rFonts w:ascii="Candara" w:hAnsi="Candara"/>
        </w:rPr>
      </w:pPr>
      <w:r>
        <w:rPr>
          <w:rFonts w:ascii="Candara" w:hAnsi="Candara"/>
        </w:rPr>
        <w:t>15.1 Todos os circuitos que alimentam tomadas situadas nas áreas externas, áreas molhadas, como copa, cozinha, banheiros, deverão ser protegidos por dispositivo diferencial-residual de alta sensibilidade inferior a 30mA, dispositivo DR (</w:t>
      </w:r>
      <w:r>
        <w:rPr>
          <w:rFonts w:ascii="Candara" w:hAnsi="Candara"/>
        </w:rPr>
        <w:fldChar w:fldCharType="begin"/>
      </w:r>
      <w:r>
        <w:rPr>
          <w:rFonts w:ascii="Candara" w:hAnsi="Candara"/>
        </w:rPr>
        <w:instrText xml:space="preserve"> REF _Ref62824290 \h </w:instrText>
      </w:r>
      <w:r>
        <w:rPr>
          <w:rFonts w:ascii="Candara" w:hAnsi="Candara"/>
        </w:rPr>
        <w:fldChar w:fldCharType="separate"/>
      </w:r>
      <w:r>
        <w:rPr>
          <w:rFonts w:ascii="Candara" w:hAnsi="Candara"/>
        </w:rPr>
        <w:t>Tabela 1</w:t>
      </w:r>
      <w:r>
        <w:rPr>
          <w:rFonts w:ascii="Candara" w:hAnsi="Candara"/>
        </w:rPr>
        <w:fldChar w:fldCharType="end"/>
      </w:r>
      <w:r>
        <w:rPr>
          <w:rFonts w:ascii="Candara" w:hAnsi="Candara"/>
        </w:rPr>
        <w:fldChar w:fldCharType="begin"/>
      </w:r>
      <w:r>
        <w:rPr>
          <w:rFonts w:ascii="Candara" w:hAnsi="Candara"/>
        </w:rPr>
        <w:instrText xml:space="preserve"> REF _Ref62824334 \h </w:instrText>
      </w:r>
      <w:r>
        <w:rPr>
          <w:rFonts w:ascii="Candara" w:hAnsi="Candara"/>
        </w:rPr>
        <w:fldChar w:fldCharType="separate"/>
      </w:r>
      <w:r>
        <w:rPr>
          <w:rFonts w:ascii="Candara" w:hAnsi="Candara"/>
        </w:rPr>
        <w:t>Tabela 2</w:t>
      </w:r>
      <w:r>
        <w:rPr>
          <w:rFonts w:ascii="Candara" w:hAnsi="Candara"/>
        </w:rPr>
        <w:fldChar w:fldCharType="end"/>
      </w:r>
      <w:r>
        <w:rPr>
          <w:rFonts w:ascii="Candara" w:hAnsi="Candara"/>
        </w:rPr>
        <w:t>).</w:t>
      </w:r>
    </w:p>
    <w:tbl>
      <w:tblPr>
        <w:tblStyle w:val="Tabelacomgrade"/>
        <w:tblW w:w="9061" w:type="dxa"/>
        <w:jc w:val="left"/>
        <w:tblInd w:w="226" w:type="dxa"/>
        <w:tblLayout w:type="fixed"/>
        <w:tblCellMar>
          <w:top w:w="0" w:type="dxa"/>
          <w:left w:w="108" w:type="dxa"/>
          <w:bottom w:w="0" w:type="dxa"/>
          <w:right w:w="108" w:type="dxa"/>
        </w:tblCellMar>
        <w:tblLook w:firstRow="1" w:noVBand="1" w:lastRow="0" w:firstColumn="1" w:lastColumn="0" w:noHBand="0" w:val="04a0"/>
      </w:tblPr>
      <w:tblGrid>
        <w:gridCol w:w="4545"/>
        <w:gridCol w:w="4515"/>
      </w:tblGrid>
      <w:tr>
        <w:trPr/>
        <w:tc>
          <w:tcPr>
            <w:tcW w:w="9060" w:type="dxa"/>
            <w:gridSpan w:val="2"/>
            <w:tcBorders/>
            <w:shd w:color="auto" w:fill="FBD4B4" w:themeFill="accent6" w:themeFillTint="66" w:val="clear"/>
          </w:tcPr>
          <w:p>
            <w:pPr>
              <w:pStyle w:val="Normal"/>
              <w:widowControl w:val="false"/>
              <w:numPr>
                <w:ilvl w:val="0"/>
                <w:numId w:val="2"/>
              </w:numPr>
              <w:suppressAutoHyphens w:val="true"/>
              <w:spacing w:before="0" w:after="0"/>
              <w:jc w:val="center"/>
              <w:rPr>
                <w:rFonts w:ascii="Candara" w:hAnsi="Candara"/>
              </w:rPr>
            </w:pPr>
            <w:r>
              <w:rPr>
                <w:rFonts w:eastAsia="" w:cs="" w:ascii="Candara" w:hAnsi="Candara"/>
                <w:kern w:val="2"/>
                <w:sz w:val="22"/>
                <w:szCs w:val="22"/>
                <w:lang w:val="pt-BR" w:eastAsia="pt-BR" w:bidi="ar-SA"/>
              </w:rPr>
              <w:t>CARACTERISTICA DO IDR</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b/>
                <w:bCs/>
                <w:kern w:val="2"/>
                <w:sz w:val="22"/>
                <w:szCs w:val="22"/>
                <w:lang w:val="pt-BR" w:eastAsia="pt-BR" w:bidi="ar-SA"/>
              </w:rPr>
              <w:t>Normas</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b/>
                <w:bCs/>
                <w:kern w:val="2"/>
                <w:sz w:val="22"/>
                <w:szCs w:val="22"/>
                <w:lang w:val="pt-BR" w:eastAsia="pt-BR" w:bidi="ar-SA"/>
              </w:rPr>
              <w:t>IEC 1008 e BS EM 61008</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Números de Módulos</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Corrente Nominal (In)</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25 A</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Sensibilidade (Ian)</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30mA</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Tensão Máxima</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240Vca</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Frequência</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60Hz</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Fixação</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Trilho Din 35mm</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Terminais</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25mm² até 40A</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Tipo</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AC</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Temperatura ambiente</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-25º ... +55ºC</w:t>
            </w:r>
          </w:p>
        </w:tc>
      </w:tr>
      <w:tr>
        <w:trPr/>
        <w:tc>
          <w:tcPr>
            <w:tcW w:w="4545" w:type="dxa"/>
            <w:tcBorders/>
            <w:shd w:color="auto" w:fill="FBD4B4" w:themeFill="accent6" w:themeFillTint="66" w:val="clear"/>
          </w:tcPr>
          <w:p>
            <w:pPr>
              <w:pStyle w:val="Normal"/>
              <w:widowControl w:val="false"/>
              <w:numPr>
                <w:ilvl w:val="0"/>
                <w:numId w:val="2"/>
              </w:numPr>
              <w:suppressAutoHyphens w:val="true"/>
              <w:spacing w:before="0" w:after="0"/>
              <w:jc w:val="left"/>
              <w:rPr>
                <w:rFonts w:ascii="Candara" w:hAnsi="Candara"/>
              </w:rPr>
            </w:pPr>
            <w:r>
              <w:rPr>
                <w:rFonts w:eastAsia="" w:cs="" w:ascii="Candara" w:hAnsi="Candara"/>
                <w:kern w:val="2"/>
                <w:sz w:val="22"/>
                <w:szCs w:val="22"/>
                <w:lang w:val="pt-BR" w:eastAsia="pt-BR" w:bidi="ar-SA"/>
              </w:rPr>
              <w:t>Torque de aperto dos terminais</w:t>
            </w:r>
          </w:p>
        </w:tc>
        <w:tc>
          <w:tcPr>
            <w:tcW w:w="4515" w:type="dxa"/>
            <w:tcBorders/>
            <w:shd w:color="auto" w:fill="FBD4B4" w:themeFill="accent6" w:themeFillTint="66" w:val="clear"/>
          </w:tcPr>
          <w:p>
            <w:pPr>
              <w:pStyle w:val="Normal"/>
              <w:widowControl w:val="false"/>
              <w:numPr>
                <w:ilvl w:val="0"/>
                <w:numId w:val="2"/>
              </w:numPr>
              <w:suppressAutoHyphens w:val="true"/>
              <w:spacing w:before="0" w:after="0"/>
              <w:jc w:val="right"/>
              <w:rPr>
                <w:rFonts w:ascii="Candara" w:hAnsi="Candara"/>
              </w:rPr>
            </w:pPr>
            <w:r>
              <w:rPr>
                <w:rFonts w:eastAsia="" w:cs="" w:ascii="Candara" w:hAnsi="Candara"/>
                <w:kern w:val="2"/>
                <w:sz w:val="22"/>
                <w:szCs w:val="22"/>
                <w:lang w:val="pt-BR" w:eastAsia="pt-BR" w:bidi="ar-SA"/>
              </w:rPr>
              <w:t>5,0Nm</w:t>
            </w:r>
          </w:p>
        </w:tc>
      </w:tr>
    </w:tbl>
    <w:p>
      <w:pPr>
        <w:pStyle w:val="Caption"/>
        <w:numPr>
          <w:ilvl w:val="0"/>
          <w:numId w:val="2"/>
        </w:numPr>
        <w:rPr>
          <w:rFonts w:ascii="Candara" w:hAnsi="Candara"/>
        </w:rPr>
      </w:pPr>
      <w:bookmarkStart w:id="33" w:name="_Ref62824334"/>
      <w:r>
        <w:rPr>
          <w:rFonts w:ascii="Candara" w:hAnsi="Candara"/>
        </w:rPr>
        <w:t xml:space="preserve">Tabela </w:t>
      </w:r>
      <w:r>
        <w:rPr>
          <w:rFonts w:ascii="Candara" w:hAnsi="Candara"/>
        </w:rPr>
        <w:fldChar w:fldCharType="begin"/>
      </w:r>
      <w:r>
        <w:rPr>
          <w:rFonts w:ascii="Candara" w:hAnsi="Candara"/>
        </w:rPr>
        <w:instrText xml:space="preserve"> SEQ Tabela \* ARABIC </w:instrText>
      </w:r>
      <w:r>
        <w:rPr>
          <w:rFonts w:ascii="Candara" w:hAnsi="Candara"/>
        </w:rPr>
        <w:fldChar w:fldCharType="separate"/>
      </w:r>
      <w:r>
        <w:rPr>
          <w:rFonts w:ascii="Candara" w:hAnsi="Candara"/>
        </w:rPr>
        <w:t>2</w:t>
      </w:r>
      <w:r>
        <w:rPr>
          <w:rFonts w:ascii="Candara" w:hAnsi="Candara"/>
        </w:rPr>
        <w:fldChar w:fldCharType="end"/>
      </w:r>
      <w:bookmarkEnd w:id="33"/>
      <w:r>
        <w:rPr>
          <w:rFonts w:ascii="Candara" w:hAnsi="Candara"/>
        </w:rPr>
        <w:t>- Características IDR</w:t>
      </w:r>
    </w:p>
    <w:p>
      <w:pPr>
        <w:pStyle w:val="Ttulo3"/>
        <w:numPr>
          <w:ilvl w:val="0"/>
          <w:numId w:val="0"/>
        </w:numPr>
        <w:ind w:left="2160" w:hanging="0"/>
        <w:rPr>
          <w:rFonts w:ascii="Candara" w:hAnsi="Candara"/>
        </w:rPr>
      </w:pPr>
      <w:bookmarkStart w:id="34" w:name="__RefHeading___Toc3455_1851465665"/>
      <w:bookmarkEnd w:id="34"/>
      <w:r>
        <w:rPr>
          <w:rFonts w:cs="Times New Roman" w:ascii="Candara" w:hAnsi="Candara"/>
          <w:sz w:val="24"/>
          <w:szCs w:val="24"/>
        </w:rPr>
        <w:t xml:space="preserve">15.2 </w:t>
      </w:r>
      <w:bookmarkStart w:id="35" w:name="_Toc99047634"/>
      <w:r>
        <w:rPr>
          <w:rFonts w:cs="Times New Roman" w:ascii="Candara" w:hAnsi="Candara"/>
          <w:sz w:val="24"/>
          <w:szCs w:val="24"/>
        </w:rPr>
        <w:t>Proteção dos circuitos</w:t>
      </w:r>
      <w:bookmarkEnd w:id="35"/>
    </w:p>
    <w:p>
      <w:pPr>
        <w:pStyle w:val="Texto"/>
        <w:numPr>
          <w:ilvl w:val="0"/>
          <w:numId w:val="0"/>
        </w:numPr>
        <w:ind w:left="525" w:hanging="0"/>
        <w:rPr>
          <w:rFonts w:ascii="Candara" w:hAnsi="Candara"/>
        </w:rPr>
      </w:pPr>
      <w:r>
        <w:rPr>
          <w:rFonts w:ascii="Candara" w:hAnsi="Candara"/>
        </w:rPr>
        <w:t xml:space="preserve">Todo o circuito de distribuição a dois fios deverá ser sempre protegido por um disjuntor monofásico ou trifásico de acordo com o projeto. </w:t>
      </w:r>
    </w:p>
    <w:p>
      <w:pPr>
        <w:pStyle w:val="Texto"/>
        <w:numPr>
          <w:ilvl w:val="0"/>
          <w:numId w:val="0"/>
        </w:numPr>
        <w:ind w:left="525" w:hanging="0"/>
        <w:rPr>
          <w:rFonts w:ascii="Candara" w:hAnsi="Candara"/>
        </w:rPr>
      </w:pPr>
      <w:r>
        <w:rPr>
          <w:rFonts w:ascii="Candara" w:hAnsi="Candara"/>
        </w:rPr>
        <w:t>Serão instalados em todos os circuitos, partindo do quadro de distribuição, disjuntores automáticos que atendam, conjuntamente, às finalidades de interruptor e limitador de corrente.</w:t>
      </w:r>
    </w:p>
    <w:p>
      <w:pPr>
        <w:pStyle w:val="Ttulo3"/>
        <w:numPr>
          <w:ilvl w:val="0"/>
          <w:numId w:val="0"/>
        </w:numPr>
        <w:ind w:left="2160" w:hanging="0"/>
        <w:rPr>
          <w:rFonts w:ascii="Candara" w:hAnsi="Candara"/>
        </w:rPr>
      </w:pPr>
      <w:bookmarkStart w:id="36" w:name="__RefHeading___Toc3457_1851465665"/>
      <w:bookmarkEnd w:id="36"/>
      <w:r>
        <w:rPr>
          <w:rFonts w:cs="Times New Roman" w:ascii="Candara" w:hAnsi="Candara"/>
          <w:sz w:val="24"/>
          <w:szCs w:val="24"/>
        </w:rPr>
        <w:t xml:space="preserve">15.3 </w:t>
      </w:r>
      <w:bookmarkStart w:id="37" w:name="_Toc99047635"/>
      <w:r>
        <w:rPr>
          <w:rFonts w:cs="Times New Roman" w:ascii="Candara" w:hAnsi="Candara"/>
          <w:sz w:val="24"/>
          <w:szCs w:val="24"/>
        </w:rPr>
        <w:t>Equipamentos de iluminação</w:t>
      </w:r>
      <w:bookmarkEnd w:id="37"/>
    </w:p>
    <w:p>
      <w:pPr>
        <w:pStyle w:val="Texto"/>
        <w:numPr>
          <w:ilvl w:val="0"/>
          <w:numId w:val="0"/>
        </w:numPr>
        <w:ind w:left="525" w:hanging="0"/>
        <w:rPr>
          <w:rFonts w:ascii="Candara" w:hAnsi="Candara"/>
        </w:rPr>
      </w:pPr>
      <w:r>
        <w:rPr>
          <w:rFonts w:ascii="Candara" w:hAnsi="Candara"/>
        </w:rPr>
        <w:t>Serão utilizadas luminárias led de sobrepor com potências variadas, conforme identificadas no projeto elétrico.</w:t>
      </w:r>
    </w:p>
    <w:p>
      <w:pPr>
        <w:pStyle w:val="Texto"/>
        <w:numPr>
          <w:ilvl w:val="0"/>
          <w:numId w:val="0"/>
        </w:numPr>
        <w:ind w:left="525" w:hanging="0"/>
        <w:rPr>
          <w:rFonts w:ascii="Candara" w:hAnsi="Candara"/>
        </w:rPr>
      </w:pPr>
      <w:r>
        <w:rPr>
          <w:rFonts w:ascii="Candara" w:hAnsi="Candara"/>
        </w:rPr>
        <w:t>Serão instalados equipamentos de iluminação voltados a iluminação de emergência conforme em projeto.</w:t>
      </w:r>
    </w:p>
    <w:p>
      <w:pPr>
        <w:pStyle w:val="Ttulo3"/>
        <w:numPr>
          <w:ilvl w:val="0"/>
          <w:numId w:val="0"/>
        </w:numPr>
        <w:ind w:left="2160" w:hanging="0"/>
        <w:rPr>
          <w:rFonts w:ascii="Candara" w:hAnsi="Candara"/>
        </w:rPr>
      </w:pPr>
      <w:bookmarkStart w:id="38" w:name="__RefHeading___Toc3459_1851465665"/>
      <w:bookmarkEnd w:id="38"/>
      <w:r>
        <w:rPr>
          <w:rFonts w:cs="Times New Roman" w:ascii="Candara" w:hAnsi="Candara"/>
          <w:sz w:val="24"/>
          <w:szCs w:val="24"/>
        </w:rPr>
        <w:t xml:space="preserve">15.4 </w:t>
      </w:r>
      <w:bookmarkStart w:id="39" w:name="_Toc99047636"/>
      <w:r>
        <w:rPr>
          <w:rFonts w:cs="Times New Roman" w:ascii="Candara" w:hAnsi="Candara"/>
          <w:sz w:val="24"/>
          <w:szCs w:val="24"/>
        </w:rPr>
        <w:t>Cargas e circuitos</w:t>
      </w:r>
      <w:bookmarkEnd w:id="39"/>
    </w:p>
    <w:p>
      <w:pPr>
        <w:pStyle w:val="Texto"/>
        <w:numPr>
          <w:ilvl w:val="0"/>
          <w:numId w:val="0"/>
        </w:numPr>
        <w:ind w:left="525" w:hanging="0"/>
        <w:rPr>
          <w:rFonts w:ascii="Candara" w:hAnsi="Candara"/>
        </w:rPr>
      </w:pPr>
      <w:r>
        <w:rPr>
          <w:rFonts w:ascii="Candara" w:hAnsi="Candara"/>
        </w:rPr>
        <w:t>Nas instalações com motores, computadores, aparelhos de ar-condicionado ou outros equipamentos, os diversos circuitos de distribuição para essas cargas serão separados dos demais circuitos de iluminação, podendo, entretanto, ser comuns os circuitos alimentadores. Cada circuito terá seu próprio condutor neutro.</w:t>
      </w:r>
    </w:p>
    <w:p>
      <w:pPr>
        <w:pStyle w:val="Texto"/>
        <w:numPr>
          <w:ilvl w:val="0"/>
          <w:numId w:val="0"/>
        </w:numPr>
        <w:ind w:left="525" w:hanging="0"/>
        <w:rPr>
          <w:rFonts w:ascii="Candara" w:hAnsi="Candara"/>
        </w:rPr>
      </w:pPr>
      <w:r>
        <w:rPr>
          <w:rFonts w:ascii="Candara" w:hAnsi="Candara"/>
        </w:rPr>
        <w:t xml:space="preserve">O dimensionamento dos circuitos alimentadores será calculado tendo em vista a carga instalada e os fatores de demanda respectivos. </w:t>
      </w:r>
    </w:p>
    <w:p>
      <w:pPr>
        <w:pStyle w:val="Ttulo3"/>
        <w:numPr>
          <w:ilvl w:val="0"/>
          <w:numId w:val="0"/>
        </w:numPr>
        <w:ind w:left="2160" w:hanging="0"/>
        <w:rPr>
          <w:rFonts w:ascii="Candara" w:hAnsi="Candara"/>
        </w:rPr>
      </w:pPr>
      <w:bookmarkStart w:id="40" w:name="__RefHeading___Toc3461_1851465665"/>
      <w:bookmarkEnd w:id="40"/>
      <w:r>
        <w:rPr>
          <w:rFonts w:cs="Times New Roman" w:ascii="Candara" w:hAnsi="Candara"/>
          <w:sz w:val="24"/>
          <w:szCs w:val="24"/>
        </w:rPr>
        <w:t xml:space="preserve">15.5 </w:t>
      </w:r>
      <w:bookmarkStart w:id="41" w:name="_Toc99047637"/>
      <w:r>
        <w:rPr>
          <w:rFonts w:cs="Times New Roman" w:ascii="Candara" w:hAnsi="Candara"/>
          <w:sz w:val="24"/>
          <w:szCs w:val="24"/>
        </w:rPr>
        <w:t>Ligação aos terminais</w:t>
      </w:r>
      <w:bookmarkEnd w:id="41"/>
    </w:p>
    <w:p>
      <w:pPr>
        <w:pStyle w:val="Texto"/>
        <w:numPr>
          <w:ilvl w:val="0"/>
          <w:numId w:val="0"/>
        </w:numPr>
        <w:ind w:left="525" w:hanging="0"/>
        <w:rPr>
          <w:rFonts w:ascii="Candara" w:hAnsi="Candara"/>
        </w:rPr>
      </w:pPr>
      <w:r>
        <w:rPr>
          <w:rFonts w:ascii="Candara" w:hAnsi="Candara"/>
        </w:rPr>
        <w:t xml:space="preserve">A ligação dos condutores aos terminais de aparelhos ou dispositivos será feita para assegurar resistência mecânica, bem como contato elétrico perfeito e permanente. Para cabos e cordões flexíveis de seção igual ou menor a 4mm², a ligação poderá ser feita aos terminais, porém os pontos serão previamente endurecidos com solda de estanho. </w:t>
      </w:r>
    </w:p>
    <w:p>
      <w:pPr>
        <w:pStyle w:val="Texto"/>
        <w:numPr>
          <w:ilvl w:val="0"/>
          <w:numId w:val="0"/>
        </w:numPr>
        <w:ind w:left="525" w:hanging="0"/>
        <w:rPr>
          <w:rFonts w:ascii="Candara" w:hAnsi="Candara"/>
        </w:rPr>
      </w:pPr>
      <w:r>
        <w:rPr>
          <w:rFonts w:ascii="Candara" w:hAnsi="Candara"/>
        </w:rPr>
        <w:t xml:space="preserve">Para condutores de seção iguais ou menores que 6mm², a ligação será feita por meio de parafusos. </w:t>
      </w:r>
    </w:p>
    <w:p>
      <w:pPr>
        <w:pStyle w:val="Ttulo3"/>
        <w:numPr>
          <w:ilvl w:val="0"/>
          <w:numId w:val="0"/>
        </w:numPr>
        <w:ind w:left="2160" w:hanging="0"/>
        <w:rPr>
          <w:rFonts w:ascii="Candara" w:hAnsi="Candara"/>
        </w:rPr>
      </w:pPr>
      <w:bookmarkStart w:id="42" w:name="__RefHeading___Toc3463_1851465665"/>
      <w:bookmarkEnd w:id="42"/>
      <w:r>
        <w:rPr>
          <w:rFonts w:cs="Times New Roman" w:ascii="Candara" w:hAnsi="Candara"/>
          <w:sz w:val="24"/>
          <w:szCs w:val="24"/>
        </w:rPr>
        <w:t xml:space="preserve">15.6 </w:t>
      </w:r>
      <w:bookmarkStart w:id="43" w:name="_Toc99047638"/>
      <w:r>
        <w:rPr>
          <w:rFonts w:cs="Times New Roman" w:ascii="Candara" w:hAnsi="Candara"/>
          <w:sz w:val="24"/>
          <w:szCs w:val="24"/>
        </w:rPr>
        <w:t>Ligação à terra</w:t>
      </w:r>
      <w:bookmarkEnd w:id="43"/>
    </w:p>
    <w:p>
      <w:pPr>
        <w:pStyle w:val="Texto"/>
        <w:numPr>
          <w:ilvl w:val="0"/>
          <w:numId w:val="0"/>
        </w:numPr>
        <w:ind w:left="525" w:hanging="0"/>
        <w:rPr>
          <w:rFonts w:ascii="Candara" w:hAnsi="Candara"/>
        </w:rPr>
      </w:pPr>
      <w:r>
        <w:rPr>
          <w:rFonts w:ascii="Candara" w:hAnsi="Candara"/>
        </w:rPr>
        <w:t>Todos os aparelhos e equipamentos serão ligados efetiva e permanentemente à terra.</w:t>
      </w:r>
    </w:p>
    <w:p>
      <w:pPr>
        <w:pStyle w:val="Texto"/>
        <w:numPr>
          <w:ilvl w:val="0"/>
          <w:numId w:val="0"/>
        </w:numPr>
        <w:ind w:left="525" w:hanging="0"/>
        <w:rPr>
          <w:rFonts w:ascii="Candara" w:hAnsi="Candara"/>
        </w:rPr>
      </w:pPr>
      <w:r>
        <w:rPr>
          <w:rFonts w:ascii="Candara" w:hAnsi="Candara"/>
        </w:rPr>
        <w:t>O condutor ligado à terra será de cobre, dimensionado em função do circuito de maior capacidade existente na rede, não ter emendas ou chaves, nem receber fusíveis que possam causar interrupções. Serão retilíneos, os mais curtos possíveis e protegidos por condutores rígidos, nos trechos onde possam sofrer danos mecânicos.</w:t>
      </w:r>
    </w:p>
    <w:p>
      <w:pPr>
        <w:pStyle w:val="Texto"/>
        <w:numPr>
          <w:ilvl w:val="0"/>
          <w:numId w:val="0"/>
        </w:numPr>
        <w:ind w:left="525" w:hanging="0"/>
        <w:rPr>
          <w:rFonts w:ascii="Candara" w:hAnsi="Candara"/>
        </w:rPr>
      </w:pPr>
      <w:r>
        <w:rPr>
          <w:rFonts w:ascii="Candara" w:hAnsi="Candara"/>
        </w:rPr>
        <w:t xml:space="preserve">A ligação à terra será feita por meio de braçadeiras ou conectores, não sendo permitido o emprego de dispositivos que dependam de solda ou estanho. </w:t>
      </w:r>
    </w:p>
    <w:p>
      <w:pPr>
        <w:pStyle w:val="Ttulo3"/>
        <w:numPr>
          <w:ilvl w:val="0"/>
          <w:numId w:val="0"/>
        </w:numPr>
        <w:ind w:left="2160" w:hanging="0"/>
        <w:rPr>
          <w:rFonts w:ascii="Candara" w:hAnsi="Candara"/>
        </w:rPr>
      </w:pPr>
      <w:bookmarkStart w:id="44" w:name="__RefHeading___Toc3465_1851465665"/>
      <w:bookmarkEnd w:id="44"/>
      <w:r>
        <w:rPr>
          <w:rFonts w:cs="Times New Roman" w:ascii="Candara" w:hAnsi="Candara"/>
          <w:sz w:val="24"/>
          <w:szCs w:val="24"/>
        </w:rPr>
        <w:t xml:space="preserve">15.7 </w:t>
      </w:r>
      <w:bookmarkStart w:id="45" w:name="_Toc99047639"/>
      <w:r>
        <w:rPr>
          <w:rFonts w:cs="Times New Roman" w:ascii="Candara" w:hAnsi="Candara"/>
          <w:sz w:val="24"/>
          <w:szCs w:val="24"/>
        </w:rPr>
        <w:t>Sinalização</w:t>
      </w:r>
      <w:bookmarkEnd w:id="45"/>
    </w:p>
    <w:p>
      <w:pPr>
        <w:pStyle w:val="Texto"/>
        <w:numPr>
          <w:ilvl w:val="0"/>
          <w:numId w:val="0"/>
        </w:numPr>
        <w:ind w:left="525" w:hanging="0"/>
        <w:rPr>
          <w:rFonts w:ascii="Candara" w:hAnsi="Candara"/>
        </w:rPr>
      </w:pPr>
      <w:r>
        <w:rPr>
          <w:rFonts w:ascii="Candara" w:hAnsi="Candara"/>
        </w:rPr>
        <w:t>Os sistemas de sinalização nos quais não haja limitação de potência constituem extensões dos circuitos de luz ou força e lhes são aplicáveis às prescrições relativas a estas instalações.</w:t>
      </w:r>
    </w:p>
    <w:p>
      <w:pPr>
        <w:pStyle w:val="Ttulo3"/>
        <w:numPr>
          <w:ilvl w:val="0"/>
          <w:numId w:val="0"/>
        </w:numPr>
        <w:ind w:left="2160" w:hanging="0"/>
        <w:rPr>
          <w:rFonts w:ascii="Candara" w:hAnsi="Candara"/>
        </w:rPr>
      </w:pPr>
      <w:bookmarkStart w:id="46" w:name="__RefHeading___Toc3467_1851465665"/>
      <w:bookmarkEnd w:id="46"/>
      <w:r>
        <w:rPr>
          <w:rFonts w:cs="Times New Roman" w:ascii="Candara" w:hAnsi="Candara"/>
          <w:sz w:val="24"/>
          <w:szCs w:val="24"/>
        </w:rPr>
        <w:t xml:space="preserve">15.8 </w:t>
      </w:r>
      <w:bookmarkStart w:id="47" w:name="_Toc99047640"/>
      <w:r>
        <w:rPr>
          <w:rFonts w:cs="Times New Roman" w:ascii="Candara" w:hAnsi="Candara"/>
          <w:sz w:val="24"/>
          <w:szCs w:val="24"/>
        </w:rPr>
        <w:t>Redes Subterraneas</w:t>
      </w:r>
      <w:bookmarkEnd w:id="47"/>
    </w:p>
    <w:p>
      <w:pPr>
        <w:pStyle w:val="Texto"/>
        <w:numPr>
          <w:ilvl w:val="0"/>
          <w:numId w:val="0"/>
        </w:numPr>
        <w:ind w:left="525" w:hanging="0"/>
        <w:rPr>
          <w:rFonts w:ascii="Candara" w:hAnsi="Candara"/>
        </w:rPr>
      </w:pPr>
      <w:r>
        <w:rPr>
          <w:rFonts w:ascii="Candara" w:hAnsi="Candara"/>
        </w:rPr>
        <w:t>As redes externas serão subterrâneas, executadas com cabos que correrão no interior de tubos de PVC rígido.</w:t>
      </w:r>
    </w:p>
    <w:p>
      <w:pPr>
        <w:pStyle w:val="Texto"/>
        <w:numPr>
          <w:ilvl w:val="0"/>
          <w:numId w:val="0"/>
        </w:numPr>
        <w:ind w:left="525" w:hanging="0"/>
        <w:rPr>
          <w:rFonts w:ascii="Candara" w:hAnsi="Candara"/>
        </w:rPr>
      </w:pPr>
      <w:r>
        <w:rPr>
          <w:rFonts w:ascii="Candara" w:hAnsi="Candara"/>
        </w:rPr>
        <w:t>Os dutos deverão ser envelopados e as caixas de passagem em alvenaria, vedadas, com tampas de concreto armado e fundo de concreto simples, rebocadas interna e externamente.</w:t>
      </w:r>
    </w:p>
    <w:p>
      <w:pPr>
        <w:pStyle w:val="Texto"/>
        <w:numPr>
          <w:ilvl w:val="0"/>
          <w:numId w:val="0"/>
        </w:numPr>
        <w:ind w:left="525" w:hanging="0"/>
        <w:rPr>
          <w:rFonts w:ascii="Candara" w:hAnsi="Candara"/>
        </w:rPr>
      </w:pPr>
      <w:r>
        <w:rPr>
          <w:rFonts w:ascii="Candara" w:hAnsi="Candara"/>
        </w:rPr>
        <w:t>Nas áreas externas, as tubulações deverão ter um caimento de 1% para as caixas de passagem.</w:t>
      </w:r>
    </w:p>
    <w:p>
      <w:pPr>
        <w:pStyle w:val="Ttulo2"/>
        <w:numPr>
          <w:ilvl w:val="0"/>
          <w:numId w:val="0"/>
        </w:numPr>
        <w:ind w:left="1245" w:right="0" w:hanging="0"/>
        <w:rPr>
          <w:rFonts w:ascii="Candara" w:hAnsi="Candara"/>
        </w:rPr>
      </w:pPr>
      <w:bookmarkStart w:id="48" w:name="__RefHeading___Toc3469_1851465665"/>
      <w:bookmarkEnd w:id="48"/>
      <w:r>
        <w:rPr>
          <w:rFonts w:ascii="Candara" w:hAnsi="Candara"/>
        </w:rPr>
        <w:t xml:space="preserve">16. </w:t>
      </w:r>
      <w:bookmarkStart w:id="49" w:name="_Toc99047641"/>
      <w:r>
        <w:rPr>
          <w:rFonts w:ascii="Candara" w:hAnsi="Candara"/>
        </w:rPr>
        <w:t>Condições gerais</w:t>
      </w:r>
      <w:bookmarkEnd w:id="49"/>
    </w:p>
    <w:p>
      <w:pPr>
        <w:pStyle w:val="Texto"/>
        <w:numPr>
          <w:ilvl w:val="0"/>
          <w:numId w:val="0"/>
        </w:numPr>
        <w:ind w:left="525" w:hanging="0"/>
        <w:rPr>
          <w:rFonts w:ascii="Candara" w:hAnsi="Candara"/>
        </w:rPr>
      </w:pPr>
      <w:r>
        <w:rPr>
          <w:rFonts w:ascii="Candara" w:hAnsi="Candara"/>
        </w:rPr>
        <w:t>16.1 Os eletrodutos e as caixas deverão ser fechados com peças apropriadas para impedir a entrada de argamassa ou nata de concreto durante a concretagem.</w:t>
      </w:r>
    </w:p>
    <w:p>
      <w:pPr>
        <w:pStyle w:val="Texto"/>
        <w:numPr>
          <w:ilvl w:val="0"/>
          <w:numId w:val="0"/>
        </w:numPr>
        <w:ind w:left="525" w:hanging="0"/>
        <w:rPr>
          <w:rFonts w:ascii="Candara" w:hAnsi="Candara"/>
        </w:rPr>
      </w:pPr>
      <w:r>
        <w:rPr>
          <w:rFonts w:ascii="Candara" w:hAnsi="Candara"/>
        </w:rPr>
        <w:t>Os eletrodutos devem ser cortados perpendicularmente a seu eixo.</w:t>
      </w:r>
    </w:p>
    <w:p>
      <w:pPr>
        <w:pStyle w:val="Texto"/>
        <w:numPr>
          <w:ilvl w:val="0"/>
          <w:numId w:val="0"/>
        </w:numPr>
        <w:ind w:left="525" w:hanging="0"/>
        <w:rPr>
          <w:rFonts w:ascii="Candara" w:hAnsi="Candara"/>
        </w:rPr>
      </w:pPr>
      <w:r>
        <w:rPr>
          <w:rFonts w:ascii="Candara" w:hAnsi="Candara"/>
        </w:rPr>
        <w:t>Devem ser fixadas as caixas por meio de buchas e arruelas.</w:t>
      </w:r>
    </w:p>
    <w:p>
      <w:pPr>
        <w:pStyle w:val="Texto"/>
        <w:numPr>
          <w:ilvl w:val="0"/>
          <w:numId w:val="0"/>
        </w:numPr>
        <w:ind w:left="525" w:hanging="0"/>
        <w:rPr>
          <w:rFonts w:ascii="Candara" w:hAnsi="Candara"/>
        </w:rPr>
      </w:pPr>
      <w:r>
        <w:rPr>
          <w:rFonts w:ascii="Candara" w:hAnsi="Candara"/>
        </w:rPr>
        <w:t>Caso houver juntas de dilatação, os eletrodutos deverão ser seccionados, mantendo-se as características para a sua utilização.</w:t>
      </w:r>
    </w:p>
    <w:p>
      <w:pPr>
        <w:pStyle w:val="Texto"/>
        <w:numPr>
          <w:ilvl w:val="0"/>
          <w:numId w:val="0"/>
        </w:numPr>
        <w:ind w:left="525" w:hanging="0"/>
        <w:rPr>
          <w:rFonts w:ascii="Candara" w:hAnsi="Candara"/>
        </w:rPr>
      </w:pPr>
      <w:r>
        <w:rPr>
          <w:rFonts w:ascii="Candara" w:hAnsi="Candara"/>
        </w:rPr>
        <w:t>Os condutores somente devem ser enfiados depois de estar completamente concluídos a tubulação e os serviços de construção que possam danificá-los.</w:t>
      </w:r>
    </w:p>
    <w:p>
      <w:pPr>
        <w:pStyle w:val="Texto"/>
        <w:numPr>
          <w:ilvl w:val="0"/>
          <w:numId w:val="0"/>
        </w:numPr>
        <w:ind w:left="525" w:hanging="0"/>
        <w:rPr>
          <w:rFonts w:ascii="Candara" w:hAnsi="Candara"/>
        </w:rPr>
      </w:pPr>
      <w:r>
        <w:rPr>
          <w:rFonts w:ascii="Candara" w:hAnsi="Candara"/>
        </w:rPr>
        <w:t>A tubulação deve ser perfeitamente limpa e seca antes da enfiação. Para facilitar a enfiação dos condutores devem ser utilizados guias de puxamento, as quais só devem ser introduzidas no momento da enfiação.</w:t>
      </w:r>
    </w:p>
    <w:p>
      <w:pPr>
        <w:pStyle w:val="Texto"/>
        <w:numPr>
          <w:ilvl w:val="0"/>
          <w:numId w:val="0"/>
        </w:numPr>
        <w:ind w:left="525" w:hanging="0"/>
        <w:rPr>
          <w:rFonts w:ascii="Candara" w:hAnsi="Candara"/>
        </w:rPr>
      </w:pPr>
      <w:r>
        <w:rPr>
          <w:rFonts w:ascii="Candara" w:hAnsi="Candara"/>
        </w:rPr>
        <w:t xml:space="preserve">As fases dos condutores devem ser perfeitamente identificadas em toda a instalação. Para tanto os condutores fase devem ter as cores preto, branco, vermelho ou cinza. O condutor neutro será azul-claro e o condutor terra deverá ser verde-amarelo ou verde. </w:t>
      </w:r>
    </w:p>
    <w:p>
      <w:pPr>
        <w:pStyle w:val="Texto"/>
        <w:numPr>
          <w:ilvl w:val="0"/>
          <w:numId w:val="0"/>
        </w:numPr>
        <w:ind w:left="525" w:hanging="0"/>
        <w:rPr>
          <w:rFonts w:ascii="Candara" w:hAnsi="Candara"/>
        </w:rPr>
      </w:pPr>
      <w:r>
        <w:rPr>
          <w:rFonts w:ascii="Candara" w:hAnsi="Candara"/>
        </w:rPr>
        <w:t xml:space="preserve">A carga instalada será distribuída de modo a haver uma igualdade entre as fases. Os serviços deverão ser executados com esmero e bom acabamento, seguindo as normas brasileiras. </w:t>
      </w:r>
    </w:p>
    <w:p>
      <w:pPr>
        <w:pStyle w:val="Ttulo1"/>
        <w:numPr>
          <w:ilvl w:val="0"/>
          <w:numId w:val="0"/>
        </w:numPr>
        <w:ind w:left="431" w:hanging="0"/>
        <w:rPr>
          <w:rFonts w:ascii="Candara" w:hAnsi="Candara"/>
        </w:rPr>
      </w:pPr>
      <w:bookmarkStart w:id="50" w:name="__RefHeading___Toc3471_1851465665"/>
      <w:bookmarkEnd w:id="50"/>
      <w:r>
        <w:rPr>
          <w:rFonts w:ascii="Candara" w:hAnsi="Candara"/>
        </w:rPr>
        <w:t xml:space="preserve">17. </w:t>
      </w:r>
      <w:bookmarkStart w:id="51" w:name="_Toc99047643"/>
      <w:r>
        <w:rPr>
          <w:rFonts w:ascii="Candara" w:hAnsi="Candara"/>
        </w:rPr>
        <w:t>Normas técnicas de referência</w:t>
      </w:r>
      <w:bookmarkStart w:id="52" w:name="_GoBack"/>
      <w:bookmarkEnd w:id="51"/>
      <w:bookmarkEnd w:id="52"/>
    </w:p>
    <w:p>
      <w:pPr>
        <w:pStyle w:val="Texto"/>
        <w:numPr>
          <w:ilvl w:val="0"/>
          <w:numId w:val="0"/>
        </w:numPr>
        <w:ind w:left="525" w:hanging="0"/>
        <w:rPr>
          <w:rFonts w:ascii="Candara" w:hAnsi="Candara"/>
        </w:rPr>
      </w:pPr>
      <w:r>
        <w:rPr>
          <w:rFonts w:ascii="Candara" w:hAnsi="Candara"/>
        </w:rPr>
        <w:t xml:space="preserve">17.1 NBR 11301 – ABNT – Cálculo da capacidade de condução de corrente de cabos isolados em regime permanente (fator de carga 100%) – Procedimento. </w:t>
      </w:r>
    </w:p>
    <w:p>
      <w:pPr>
        <w:pStyle w:val="Texto"/>
        <w:numPr>
          <w:ilvl w:val="0"/>
          <w:numId w:val="0"/>
        </w:numPr>
        <w:ind w:left="525" w:hanging="0"/>
        <w:rPr>
          <w:rFonts w:ascii="Candara" w:hAnsi="Candara"/>
        </w:rPr>
      </w:pPr>
      <w:r>
        <w:rPr>
          <w:rFonts w:ascii="Candara" w:hAnsi="Candara"/>
        </w:rPr>
        <w:t xml:space="preserve">NBR 5413 - ABNT – Iluminância de interiores – Procedimento. </w:t>
      </w:r>
    </w:p>
    <w:p>
      <w:pPr>
        <w:pStyle w:val="Texto"/>
        <w:numPr>
          <w:ilvl w:val="0"/>
          <w:numId w:val="0"/>
        </w:numPr>
        <w:ind w:left="525" w:hanging="0"/>
        <w:rPr>
          <w:rFonts w:ascii="Candara" w:hAnsi="Candara"/>
        </w:rPr>
      </w:pPr>
      <w:r>
        <w:rPr>
          <w:rFonts w:ascii="Candara" w:hAnsi="Candara"/>
        </w:rPr>
        <w:t xml:space="preserve">NBR 6146 – ABNT – Invólucros de equipamentos elétricos – Proteção. Especificação. </w:t>
      </w:r>
    </w:p>
    <w:p>
      <w:pPr>
        <w:pStyle w:val="Texto"/>
        <w:numPr>
          <w:ilvl w:val="0"/>
          <w:numId w:val="0"/>
        </w:numPr>
        <w:ind w:left="525" w:hanging="0"/>
        <w:rPr>
          <w:rFonts w:ascii="Candara" w:hAnsi="Candara"/>
        </w:rPr>
      </w:pPr>
      <w:r>
        <w:rPr>
          <w:rFonts w:ascii="Candara" w:hAnsi="Candara"/>
        </w:rPr>
        <w:t xml:space="preserve">NBR 6148 – ABNT – Condutores isolados com isolação extrudada de cloreto de polivinila (PVC) para tensões até 750 V – Sem cobertura – Especificação. </w:t>
      </w:r>
    </w:p>
    <w:p>
      <w:pPr>
        <w:pStyle w:val="Texto"/>
        <w:numPr>
          <w:ilvl w:val="0"/>
          <w:numId w:val="0"/>
        </w:numPr>
        <w:ind w:left="525" w:hanging="0"/>
        <w:rPr>
          <w:rFonts w:ascii="Candara" w:hAnsi="Candara"/>
        </w:rPr>
      </w:pPr>
      <w:r>
        <w:rPr>
          <w:rFonts w:ascii="Candara" w:hAnsi="Candara"/>
        </w:rPr>
        <w:t xml:space="preserve">NBR 6150 – ABNT – Eletroduto de PVC rígido – Especificação. </w:t>
      </w:r>
    </w:p>
    <w:p>
      <w:pPr>
        <w:pStyle w:val="Texto"/>
        <w:numPr>
          <w:ilvl w:val="0"/>
          <w:numId w:val="0"/>
        </w:numPr>
        <w:ind w:left="525" w:hanging="0"/>
        <w:rPr>
          <w:rFonts w:ascii="Candara" w:hAnsi="Candara"/>
        </w:rPr>
      </w:pPr>
      <w:r>
        <w:rPr>
          <w:rFonts w:ascii="Candara" w:hAnsi="Candara"/>
        </w:rPr>
        <w:t>NBR 5410/04 – Instalações elétricas em baixa tensão.</w:t>
      </w:r>
    </w:p>
    <w:p>
      <w:pPr>
        <w:pStyle w:val="Texto"/>
        <w:numPr>
          <w:ilvl w:val="0"/>
          <w:numId w:val="0"/>
        </w:numPr>
        <w:ind w:left="525" w:hanging="0"/>
        <w:rPr>
          <w:rFonts w:ascii="Candara" w:hAnsi="Candara"/>
        </w:rPr>
      </w:pPr>
      <w:r>
        <w:rPr>
          <w:rFonts w:ascii="Candara" w:hAnsi="Candara"/>
        </w:rPr>
        <w:t xml:space="preserve">NR 10 – Segurança em instalações e serviços em eletricidade. </w:t>
      </w:r>
    </w:p>
    <w:p>
      <w:pPr>
        <w:pStyle w:val="Texto"/>
        <w:numPr>
          <w:ilvl w:val="0"/>
          <w:numId w:val="0"/>
        </w:numPr>
        <w:ind w:left="525" w:hanging="0"/>
        <w:rPr>
          <w:rFonts w:ascii="Candara" w:hAnsi="Candara"/>
        </w:rPr>
      </w:pPr>
      <w:r>
        <w:rPr>
          <w:rFonts w:ascii="Candara" w:hAnsi="Candara"/>
        </w:rPr>
        <w:t>NBR 13570 – Instalações elétricas em locais de afluência de público – Requisitos específicos.</w:t>
      </w:r>
    </w:p>
    <w:p>
      <w:pPr>
        <w:pStyle w:val="Ttulo1"/>
        <w:numPr>
          <w:ilvl w:val="0"/>
          <w:numId w:val="0"/>
        </w:numPr>
        <w:ind w:left="431" w:hanging="0"/>
        <w:rPr>
          <w:rFonts w:ascii="Candara" w:hAnsi="Candara"/>
        </w:rPr>
      </w:pPr>
      <w:bookmarkStart w:id="53" w:name="__RefHeading___Toc3471_18514656651"/>
      <w:bookmarkEnd w:id="53"/>
      <w:r>
        <w:rPr>
          <w:rFonts w:ascii="Candara" w:hAnsi="Candara"/>
        </w:rPr>
        <w:t xml:space="preserve">18. </w:t>
      </w:r>
      <w:bookmarkStart w:id="54" w:name="_Toc990476431"/>
      <w:bookmarkStart w:id="55" w:name="_GoBack1"/>
      <w:bookmarkEnd w:id="55"/>
      <w:r>
        <w:rPr>
          <w:rFonts w:ascii="Candara" w:hAnsi="Candara"/>
        </w:rPr>
        <w:t>L</w:t>
      </w:r>
      <w:bookmarkEnd w:id="54"/>
      <w:r>
        <w:rPr>
          <w:rFonts w:ascii="Candara" w:hAnsi="Candara"/>
        </w:rPr>
        <w:t>ISTA DE MATERIAL</w:t>
      </w:r>
    </w:p>
    <w:tbl>
      <w:tblPr>
        <w:tblW w:w="9075" w:type="dxa"/>
        <w:jc w:val="left"/>
        <w:tblInd w:w="30" w:type="dxa"/>
        <w:tblLayout w:type="fixed"/>
        <w:tblCellMar>
          <w:top w:w="0" w:type="dxa"/>
          <w:left w:w="30" w:type="dxa"/>
          <w:bottom w:w="0" w:type="dxa"/>
          <w:right w:w="30" w:type="dxa"/>
        </w:tblCellMar>
      </w:tblPr>
      <w:tblGrid>
        <w:gridCol w:w="459"/>
        <w:gridCol w:w="3936"/>
        <w:gridCol w:w="3375"/>
        <w:gridCol w:w="735"/>
        <w:gridCol w:w="570"/>
      </w:tblGrid>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Lista de Materiais Elétrico</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Elétrica</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Perfilados perfurados</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Acessórios para Perfilados</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Saída dupla para eletroduto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730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Acessórios para Perfilados</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Saída horizontal para eletroduto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Cruzeta (X) reta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Curva horizontal 45°</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116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1660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98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p/ eletrodutos</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Caixa PVC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4x2"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2048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Caixa PVC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4x4"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Caixa PVC octogonal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4x4"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Caixa alumínio 4"x2"</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3x4"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Luva PVC encaixe</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Luva PVC rosca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Luva PVC rosca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1.1/2"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uso geral</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Arruela de pressão galvan.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8015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Arruela lisa galvan.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28845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Arruela lisa galvan.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5/16"</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184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S10</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1711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S6</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298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S8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2396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Distanciador baixo p/ tirante</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Parafuso fenda galvan. cab. panela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4,2x32mm autoatarrachante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298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Parafuso galvan. cab. sext.</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1/4"x1.3/4" rosca soberba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8015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Parafuso galvan. cab. sext.</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5/16"x2" rosca soberba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1711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Parafuso galvan. cabeça lentilha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1/4"x5/8" máquina rosca total</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14712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Porca sextavada galvan.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27253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Vergalhão galvan. rosca total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1/4"x( 3 matros cada)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Cabo Unipolar (cobre)</w:t>
            </w:r>
          </w:p>
        </w:tc>
      </w:tr>
      <w:tr>
        <w:trPr>
          <w:trHeight w:val="417"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 XLPE - 0,6/1kV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Amarelo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14000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22700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12600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3500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7800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Amarelo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3300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Azul claro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Branco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Preto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Verde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900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 mm² - Vermelho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Caixa de passagem - embutir</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300x300x300mm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400x400x400mm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Tampa 300x300x50mm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Tampa 400x400x50mm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200x200x100 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300x300x120 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Dispositivo Elétrico - embutido</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paralela - 1 tecla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paralelo - 2 teclas</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simples - 1 tecla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simples - 2 teclas</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simples - 3 teclas</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Placa cega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Tomada  2P+T 10A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526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4x4"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2 teclas simples</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4x4"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Placa cega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Interruptor 1 tecla simples e tomada 2P+T 10A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Tomada dupla 2P+T 10A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827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Dispositivo de Comando</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Interruptor autom. por presença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220V - 1200W resistivo</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Dispositivo de Proteção</w:t>
            </w:r>
          </w:p>
        </w:tc>
      </w:tr>
      <w:tr>
        <w:trPr>
          <w:trHeight w:val="417"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A – 5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32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40 A - 10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A - 10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16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260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126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125 A - 13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500 A - 65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315 A - 18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32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C)</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400 A - 18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DIN (Curva D)</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120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70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80 A - 12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(380 V/220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80 A - 3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(220 V/127 V) - norma UL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15 A - 5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Dispositivo de proteção contra surto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275 V - 40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Dispositivo de proteção contra surto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275 V - 8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Dispositivo de proteção contra surto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275 V - 80 KA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Interruptor bipolar DR (fase/neutro - In 30mA) - DIN</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Eletrocalha furada tipo U pré-galv. quen</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50x25mm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Cruzeta reta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Cruzeta reta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Cruzeta reta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50x25mm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50x25mm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120x146mm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295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70x81mm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1316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70x96mm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18</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50x25mm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342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1626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PVC encaixe</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Braçadeira PVC encaixe</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141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vara 3,0m</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PVC flexível</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leve</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leve</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6900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pesado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PVC rosca</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Braçadeira galvan. tipo unha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1.1/2"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Braçadeira galvan. tipo unha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vara 3,0m</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1.1/2"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Eletroduto, vara 3,0m</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80</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Luminária e acessórios</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Arandela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Arandela LED</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57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Driver LED</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25W - 350mA - 36-71Vcc</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473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Driver LED</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36W - 700mA - 26-51Vcc</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1301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Driver LED</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45W - 900mA - 25-50Vcc</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Driver LED</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8W - 350mA - 12-24Vcc</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Luminária Led Embutir</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Ledvance Downlight 35W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Luminária Led Sobrepor</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Ledvance Highbay 120W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eastAsia="" w:cs="Mangal" w:eastAsiaTheme="majorEastAsia"/>
                <w:sz w:val="28"/>
                <w:szCs w:val="29"/>
              </w:rPr>
            </w:pPr>
            <w:r>
              <w:rPr>
                <w:rFonts w:eastAsia="" w:cs="Mangal" w:eastAsiaTheme="majorEastAsia" w:ascii="Candara" w:hAnsi="Candara"/>
                <w:sz w:val="28"/>
                <w:szCs w:val="29"/>
              </w:rPr>
            </w:r>
          </w:p>
        </w:tc>
        <w:tc>
          <w:tcPr>
            <w:tcW w:w="7311" w:type="dxa"/>
            <w:gridSpan w:val="2"/>
            <w:tcBorders/>
            <w:vAlign w:val="center"/>
          </w:tcPr>
          <w:p>
            <w:pPr>
              <w:pStyle w:val="Normal"/>
              <w:widowControl w:val="false"/>
              <w:tabs>
                <w:tab w:val="clear" w:pos="708"/>
              </w:tabs>
              <w:jc w:val="left"/>
              <w:rPr>
                <w:rFonts w:ascii="Candara" w:hAnsi="Candara"/>
              </w:rPr>
            </w:pPr>
            <w:r>
              <w:rPr>
                <w:rFonts w:ascii="Candara" w:hAnsi="Candara"/>
              </w:rPr>
              <w:t>Poste em aço galvanizado 9 metros com base de Ø 7” e topo de Ø 4” reto, engaste</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Plafonier Quadrado com Painel de LED Classe 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23x23cm 18W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473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Plafonier Quadrado com Painel de LED Classe 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40x40cm 32W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1299</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Plafonier Quadrado com Painel de LED Classe 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60x60cm 48W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Plafonier Redondo com Painel de LED Classe 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12cm 6W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Plafonier Redondo com Painel de LED Classe 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18cm 26W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Lâmpadas Led</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Fita Led 220V</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7.2W/m SMD5050 60leds/m IP20 Autoadesiva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126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Refletores</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30W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Refletores IP65 Led de piso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50W</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Perfilados perfurados</w:t>
            </w:r>
          </w:p>
        </w:tc>
      </w:tr>
      <w:tr>
        <w:trPr>
          <w:trHeight w:val="256"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Galvanizados à fogo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6071,3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Galvanizados à fogo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788,1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Gancho curto para perfilado</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44x32mm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8015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reta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19mm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13</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Tala reta perfurada</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15</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Quadro distrib. chapa pintada - embutir</w:t>
            </w:r>
          </w:p>
        </w:tc>
      </w:tr>
      <w:tr>
        <w:trPr>
          <w:trHeight w:val="417" w:hRule="atLeast"/>
        </w:trPr>
        <w:tc>
          <w:tcPr>
            <w:tcW w:w="459"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936"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3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735"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570"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compacto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24 disj. unip. - In barr. 100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compacto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30 disj. unip. - In barr. 100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32</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compacto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42 disj. unip. - In barr. 100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compacto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48 disj. unip. - In barr. 100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40 disj. unip. - In barr. 150A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6</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50 disj. unip. - In barr. 225A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4</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70 disj. unip. - In barr. 225A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9"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936" w:type="dxa"/>
            <w:tcBorders/>
            <w:vAlign w:val="center"/>
          </w:tcPr>
          <w:p>
            <w:pPr>
              <w:pStyle w:val="Normal"/>
              <w:widowControl w:val="false"/>
              <w:tabs>
                <w:tab w:val="clear" w:pos="708"/>
              </w:tabs>
              <w:jc w:val="left"/>
              <w:rPr>
                <w:rFonts w:ascii="Candara" w:hAnsi="Candara"/>
              </w:rPr>
            </w:pPr>
            <w:r>
              <w:rPr>
                <w:rFonts w:ascii="Candara" w:hAnsi="Candara"/>
              </w:rPr>
              <w:t>Barr. trif., disj. geral - UL (Ref. Moratori)</w:t>
            </w:r>
          </w:p>
        </w:tc>
        <w:tc>
          <w:tcPr>
            <w:tcW w:w="3375" w:type="dxa"/>
            <w:tcBorders/>
            <w:vAlign w:val="center"/>
          </w:tcPr>
          <w:p>
            <w:pPr>
              <w:pStyle w:val="Normal"/>
              <w:widowControl w:val="false"/>
              <w:tabs>
                <w:tab w:val="clear" w:pos="708"/>
              </w:tabs>
              <w:jc w:val="left"/>
              <w:rPr>
                <w:rFonts w:ascii="Candara" w:hAnsi="Candara"/>
              </w:rPr>
            </w:pPr>
            <w:r>
              <w:rPr>
                <w:rFonts w:ascii="Candara" w:hAnsi="Candara"/>
              </w:rPr>
              <w:t>Cap. 50 disj. unip. - In barr. 225 A</w:t>
            </w:r>
          </w:p>
        </w:tc>
        <w:tc>
          <w:tcPr>
            <w:tcW w:w="735" w:type="dxa"/>
            <w:tcBorders/>
            <w:vAlign w:val="center"/>
          </w:tcPr>
          <w:p>
            <w:pPr>
              <w:pStyle w:val="Normal"/>
              <w:widowControl w:val="false"/>
              <w:tabs>
                <w:tab w:val="clear" w:pos="708"/>
              </w:tabs>
              <w:jc w:val="left"/>
              <w:rPr>
                <w:rFonts w:ascii="Candara" w:hAnsi="Candara"/>
              </w:rPr>
            </w:pPr>
            <w:r>
              <w:rPr>
                <w:rFonts w:ascii="Candara" w:hAnsi="Candara"/>
              </w:rPr>
              <w:t>1</w:t>
            </w:r>
          </w:p>
        </w:tc>
        <w:tc>
          <w:tcPr>
            <w:tcW w:w="570" w:type="dxa"/>
            <w:tcBorders/>
            <w:vAlign w:val="center"/>
          </w:tcPr>
          <w:p>
            <w:pPr>
              <w:pStyle w:val="Normal"/>
              <w:widowControl w:val="false"/>
              <w:tabs>
                <w:tab w:val="clear" w:pos="708"/>
              </w:tabs>
              <w:jc w:val="left"/>
              <w:rPr>
                <w:rFonts w:ascii="Candara" w:hAnsi="Candara"/>
              </w:rPr>
            </w:pPr>
            <w:r>
              <w:rPr>
                <w:rFonts w:ascii="Candara" w:hAnsi="Candara"/>
              </w:rPr>
              <w:t>pç</w:t>
            </w:r>
          </w:p>
        </w:tc>
      </w:tr>
    </w:tbl>
    <w:p>
      <w:pPr>
        <w:pStyle w:val="Normal"/>
        <w:rPr>
          <w:rFonts w:ascii="Candara" w:hAnsi="Candara" w:eastAsia="" w:cs="Mangal" w:eastAsiaTheme="majorEastAsia"/>
          <w:sz w:val="28"/>
          <w:szCs w:val="29"/>
        </w:rPr>
      </w:pPr>
      <w:r>
        <w:rPr>
          <w:rFonts w:eastAsia="" w:cs="Mangal" w:eastAsiaTheme="majorEastAsia" w:ascii="Candara" w:hAnsi="Candara"/>
          <w:sz w:val="28"/>
          <w:szCs w:val="29"/>
        </w:rPr>
      </w:r>
    </w:p>
    <w:p>
      <w:pPr>
        <w:pStyle w:val="Normal"/>
        <w:ind w:left="431" w:hanging="431"/>
        <w:rPr>
          <w:rFonts w:ascii="Candara" w:hAnsi="Candara" w:eastAsia="" w:cs="Mangal" w:eastAsiaTheme="majorEastAsia"/>
          <w:sz w:val="28"/>
          <w:szCs w:val="29"/>
        </w:rPr>
      </w:pPr>
      <w:r>
        <w:rPr>
          <w:rFonts w:eastAsia="" w:cs="Mangal" w:eastAsiaTheme="majorEastAsia" w:ascii="Candara" w:hAnsi="Candara"/>
          <w:sz w:val="28"/>
          <w:szCs w:val="29"/>
        </w:rPr>
      </w:r>
    </w:p>
    <w:p>
      <w:pPr>
        <w:pStyle w:val="Texto"/>
        <w:rPr>
          <w:rFonts w:ascii="Candara" w:hAnsi="Candara" w:eastAsia="" w:eastAsiaTheme="majorEastAsia"/>
        </w:rPr>
      </w:pPr>
      <w:r>
        <w:rPr>
          <w:rFonts w:eastAsia="" w:eastAsiaTheme="majorEastAsia" w:ascii="Candara" w:hAnsi="Candara"/>
        </w:rPr>
      </w:r>
    </w:p>
    <w:p>
      <w:pPr>
        <w:pStyle w:val="Texto"/>
        <w:rPr>
          <w:rFonts w:ascii="Candara" w:hAnsi="Candara" w:eastAsia="" w:eastAsiaTheme="majorEastAsia"/>
        </w:rPr>
      </w:pPr>
      <w:r>
        <w:rPr>
          <w:rFonts w:eastAsia="" w:eastAsiaTheme="majorEastAsia" w:ascii="Candara" w:hAnsi="Candara"/>
        </w:rPr>
      </w:r>
    </w:p>
    <w:p>
      <w:pPr>
        <w:pStyle w:val="Texto"/>
        <w:rPr>
          <w:rFonts w:ascii="Candara" w:hAnsi="Candara" w:eastAsia="" w:eastAsiaTheme="majorEastAsia"/>
        </w:rPr>
      </w:pPr>
      <w:r>
        <w:rPr>
          <w:rFonts w:eastAsia="" w:eastAsiaTheme="majorEastAsia" w:ascii="Candara" w:hAnsi="Candara"/>
        </w:rPr>
      </w:r>
    </w:p>
    <w:p>
      <w:pPr>
        <w:pStyle w:val="Texto"/>
        <w:rPr>
          <w:rFonts w:ascii="Candara" w:hAnsi="Candara" w:eastAsia="" w:eastAsiaTheme="majorEastAsia"/>
        </w:rPr>
      </w:pPr>
      <w:r>
        <w:rPr>
          <w:rFonts w:eastAsia="" w:eastAsiaTheme="majorEastAsia" w:ascii="Candara" w:hAnsi="Candara"/>
        </w:rPr>
      </w:r>
    </w:p>
    <w:p>
      <w:pPr>
        <w:pStyle w:val="Texto"/>
        <w:rPr>
          <w:rFonts w:ascii="Candara" w:hAnsi="Candara" w:eastAsia="" w:eastAsiaTheme="majorEastAsia"/>
        </w:rPr>
      </w:pPr>
      <w:r>
        <w:rPr>
          <w:rFonts w:eastAsia="" w:eastAsiaTheme="majorEastAsia" w:ascii="Candara" w:hAnsi="Candara"/>
        </w:rPr>
      </w:r>
    </w:p>
    <w:p>
      <w:pPr>
        <w:pStyle w:val="Texto"/>
        <w:rPr>
          <w:rFonts w:ascii="Candara" w:hAnsi="Candara" w:eastAsia="" w:eastAsiaTheme="majorEastAsia"/>
        </w:rPr>
      </w:pPr>
      <w:r>
        <w:rPr>
          <w:rFonts w:eastAsia="" w:eastAsiaTheme="majorEastAsia" w:ascii="Candara" w:hAnsi="Candara"/>
        </w:rPr>
      </w:r>
    </w:p>
    <w:tbl>
      <w:tblPr>
        <w:tblW w:w="9075" w:type="dxa"/>
        <w:jc w:val="left"/>
        <w:tblInd w:w="28" w:type="dxa"/>
        <w:tblLayout w:type="fixed"/>
        <w:tblCellMar>
          <w:top w:w="0" w:type="dxa"/>
          <w:left w:w="28" w:type="dxa"/>
          <w:bottom w:w="0" w:type="dxa"/>
          <w:right w:w="28" w:type="dxa"/>
        </w:tblCellMar>
      </w:tblPr>
      <w:tblGrid>
        <w:gridCol w:w="450"/>
        <w:gridCol w:w="3373"/>
        <w:gridCol w:w="3475"/>
        <w:gridCol w:w="926"/>
        <w:gridCol w:w="851"/>
      </w:tblGrid>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Lista de Materiais Elétricos Pontos de Força de  AR</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Elétrica</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Perfilados perfurados</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Acessórios para Perfilados</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Saída dupla para eletroduto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Acessórios para Perfilados</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Saída horizontal para eletroduto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Cotovelo reto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Cotovelo reto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Curva horizontal 45°</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9</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292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p/ eletrodutos</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Caixa PVC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4x2"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262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Caixa PVC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4x4"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Luva PVC rosca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Luva PVC rosca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Acessórios uso geral</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Arruela de pressão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1632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Arruela lisa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6495</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Arruela lisa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Arruela lisa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5/16"</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97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S10</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344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S6</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Bucha de nylon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296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Distanciador baixo p/ tirante</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fenda galvan. cab. panela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4,2x32mm autoatarrachante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fenda galvan. cab. panela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6,3x50mm autoatarrachante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galvan. cab. sext.</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1/4"x1.3/4" rosca soberba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1632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galvan. cab. sext.</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3/8"x2.1/2" rosca total WW</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galvan. cab. sext.</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5/16"x2" rosca soberba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344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Parafuso galvan. cabeça lentilha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1/4"x5/8" máquina rosca total</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3560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Porca sextavada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5751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Porca sextavada galvan.</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Suporte para cabo de aço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38x90mm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Vergalhão galvan. rosca total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1/4"x(3 metros cada)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Cabo Unipolar (cobre)</w:t>
            </w:r>
          </w:p>
        </w:tc>
      </w:tr>
      <w:tr>
        <w:trPr>
          <w:trHeight w:val="417"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7500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3100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2300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1900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2700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35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35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35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35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35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 mm² – Verde</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450/750V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 mm² - Azul claro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 mm² - Branco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 mm² - Preto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Isol.PVC – 1kV Flexível)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 mm² - Vermelho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Caixa de passagem - embutir</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300x300x300mm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400x400x400mm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Tampa 300x300x50mm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Alvenaria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Tampa 400x400x50mm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200x200x100 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250x250x100 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300x300x120 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400x400x150 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Aço pintada (ref Lukbox)</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500x500x150 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Dispositivo Elétrico - embutido</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Placa c/ furo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Placa cega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Placa 4x4"</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Placa cega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Placa 2x4"</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Tomada hexagonal (NBR 14136) 2P+T 10A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234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Dispositivo de Proteção</w:t>
            </w:r>
          </w:p>
        </w:tc>
      </w:tr>
      <w:tr>
        <w:trPr>
          <w:trHeight w:val="417"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A - 10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125A - 10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20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25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32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40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63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Tripolar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80 A - 10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235</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 norma DIN (Curva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16 A - 3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Disjuntor unipolar termomagnético (220 V/127 V) - norma UL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15 A - 5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Dispositivo de proteção contra surto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275 V - 40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Dispositivo de proteção contra surto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275 V - 8 KA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Eletrocalha furada tipo C pré-galv. quen</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Eletrocalha perfurada tipo C</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22,2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70x81mm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reto 90º</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vertical descida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Eletrocalha furada tipo U pré-galv. quen</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Acessórios para eletrocalha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Saída horizontal para eletroduto</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Cotovelo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Cruzeta reta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120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7</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Eletrocalha perfurada tipo U</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280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8</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120x146mm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9</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70x81mm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205</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10</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Suporte vertical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70x96mm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100x100mm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 horizontal reto 90°</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29</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100mm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126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plana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444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Terminal</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50x50mm chapa 18</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PVC flexível</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leve</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leve</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pesado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1.1/2"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pesado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15</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pesado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250</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PVC rosca</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vara 3,0m</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vara 3,0m</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Eletroduto metálico rígido pesado</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4</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Braçadeira galvan. tipo cunha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galvanizado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galvanizado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2"</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3,45</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6</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Eletroduto galvanizado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3/4"</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Perfilados perfurados</w:t>
            </w:r>
          </w:p>
        </w:tc>
      </w:tr>
      <w:tr>
        <w:trPr>
          <w:trHeight w:val="256"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Galvanizados à fogo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1236,8</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Galvanizados à fogo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38x38mm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250,1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m</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Gancho curto para perfilado</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44x32mm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1632</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reta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19mm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99</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5</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Tala reta perfurada</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38mm</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17</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371" w:hRule="atLeast"/>
        </w:trPr>
        <w:tc>
          <w:tcPr>
            <w:tcW w:w="9075" w:type="dxa"/>
            <w:gridSpan w:val="5"/>
            <w:tcBorders/>
            <w:vAlign w:val="center"/>
          </w:tcPr>
          <w:p>
            <w:pPr>
              <w:pStyle w:val="Normal"/>
              <w:widowControl w:val="false"/>
              <w:tabs>
                <w:tab w:val="clear" w:pos="708"/>
              </w:tabs>
              <w:jc w:val="center"/>
              <w:rPr>
                <w:rFonts w:ascii="Candara" w:hAnsi="Candara"/>
              </w:rPr>
            </w:pPr>
            <w:r>
              <w:rPr>
                <w:rFonts w:ascii="Candara" w:hAnsi="Candara"/>
                <w:b/>
              </w:rPr>
              <w:t>Quadro distrib. chapa pintada - embutir</w:t>
            </w:r>
          </w:p>
        </w:tc>
      </w:tr>
      <w:tr>
        <w:trPr>
          <w:trHeight w:val="417" w:hRule="atLeast"/>
        </w:trPr>
        <w:tc>
          <w:tcPr>
            <w:tcW w:w="450" w:type="dxa"/>
            <w:tcBorders/>
            <w:vAlign w:val="center"/>
          </w:tcPr>
          <w:p>
            <w:pPr>
              <w:pStyle w:val="Normal"/>
              <w:widowControl w:val="false"/>
              <w:tabs>
                <w:tab w:val="clear" w:pos="708"/>
              </w:tabs>
              <w:jc w:val="center"/>
              <w:rPr>
                <w:rFonts w:ascii="Candara" w:hAnsi="Candara"/>
              </w:rPr>
            </w:pPr>
            <w:r>
              <w:rPr>
                <w:rFonts w:ascii="Candara" w:hAnsi="Candara"/>
                <w:b/>
              </w:rPr>
              <w:t>Nº</w:t>
            </w:r>
          </w:p>
        </w:tc>
        <w:tc>
          <w:tcPr>
            <w:tcW w:w="3373" w:type="dxa"/>
            <w:tcBorders/>
            <w:vAlign w:val="center"/>
          </w:tcPr>
          <w:p>
            <w:pPr>
              <w:pStyle w:val="Normal"/>
              <w:widowControl w:val="false"/>
              <w:tabs>
                <w:tab w:val="clear" w:pos="708"/>
              </w:tabs>
              <w:jc w:val="center"/>
              <w:rPr>
                <w:rFonts w:ascii="Candara" w:hAnsi="Candara"/>
              </w:rPr>
            </w:pPr>
            <w:r>
              <w:rPr>
                <w:rFonts w:ascii="Candara" w:hAnsi="Candara"/>
                <w:b/>
              </w:rPr>
              <w:t>Descrição</w:t>
            </w:r>
          </w:p>
        </w:tc>
        <w:tc>
          <w:tcPr>
            <w:tcW w:w="3475" w:type="dxa"/>
            <w:tcBorders/>
            <w:vAlign w:val="center"/>
          </w:tcPr>
          <w:p>
            <w:pPr>
              <w:pStyle w:val="Normal"/>
              <w:widowControl w:val="false"/>
              <w:tabs>
                <w:tab w:val="clear" w:pos="708"/>
              </w:tabs>
              <w:jc w:val="center"/>
              <w:rPr>
                <w:rFonts w:ascii="Candara" w:hAnsi="Candara"/>
              </w:rPr>
            </w:pPr>
            <w:r>
              <w:rPr>
                <w:rFonts w:ascii="Candara" w:hAnsi="Candara"/>
                <w:b/>
              </w:rPr>
              <w:t>Item</w:t>
            </w:r>
          </w:p>
        </w:tc>
        <w:tc>
          <w:tcPr>
            <w:tcW w:w="926" w:type="dxa"/>
            <w:tcBorders/>
            <w:vAlign w:val="center"/>
          </w:tcPr>
          <w:p>
            <w:pPr>
              <w:pStyle w:val="Normal"/>
              <w:widowControl w:val="false"/>
              <w:tabs>
                <w:tab w:val="clear" w:pos="708"/>
              </w:tabs>
              <w:jc w:val="center"/>
              <w:rPr>
                <w:rFonts w:ascii="Candara" w:hAnsi="Candara"/>
              </w:rPr>
            </w:pPr>
            <w:r>
              <w:rPr>
                <w:rFonts w:ascii="Candara" w:hAnsi="Candara"/>
                <w:b/>
              </w:rPr>
              <w:t>Quant</w:t>
            </w:r>
          </w:p>
        </w:tc>
        <w:tc>
          <w:tcPr>
            <w:tcW w:w="851" w:type="dxa"/>
            <w:tcBorders/>
            <w:vAlign w:val="center"/>
          </w:tcPr>
          <w:p>
            <w:pPr>
              <w:pStyle w:val="Normal"/>
              <w:widowControl w:val="false"/>
              <w:tabs>
                <w:tab w:val="clear" w:pos="708"/>
              </w:tabs>
              <w:jc w:val="center"/>
              <w:rPr>
                <w:rFonts w:ascii="Candara" w:hAnsi="Candara"/>
              </w:rPr>
            </w:pPr>
            <w:r>
              <w:rPr>
                <w:rFonts w:ascii="Candara" w:hAnsi="Candara"/>
                <w:b/>
              </w:rPr>
              <w:t>Unid</w:t>
            </w:r>
          </w:p>
        </w:tc>
      </w:tr>
      <w:tr>
        <w:trPr>
          <w:trHeight w:val="417"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1</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Barr. trif., disj geral, compacto - DIN (Ref. Moratori)</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Cap. 48 disj. unip. - In barr. 100 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2</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Cap. 32 disj. unip. - In barr. 150A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1</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3</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Cap. 40 disj. unip. - In barr. 150A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6</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r>
        <w:trPr>
          <w:trHeight w:val="256" w:hRule="atLeast"/>
        </w:trPr>
        <w:tc>
          <w:tcPr>
            <w:tcW w:w="450" w:type="dxa"/>
            <w:tcBorders/>
            <w:vAlign w:val="center"/>
          </w:tcPr>
          <w:p>
            <w:pPr>
              <w:pStyle w:val="Normal"/>
              <w:widowControl w:val="false"/>
              <w:tabs>
                <w:tab w:val="clear" w:pos="708"/>
              </w:tabs>
              <w:jc w:val="right"/>
              <w:rPr>
                <w:rFonts w:ascii="Candara" w:hAnsi="Candara"/>
              </w:rPr>
            </w:pPr>
            <w:r>
              <w:rPr>
                <w:rFonts w:ascii="Candara" w:hAnsi="Candara"/>
              </w:rPr>
              <w:t>4</w:t>
            </w:r>
          </w:p>
        </w:tc>
        <w:tc>
          <w:tcPr>
            <w:tcW w:w="3373" w:type="dxa"/>
            <w:tcBorders/>
            <w:vAlign w:val="center"/>
          </w:tcPr>
          <w:p>
            <w:pPr>
              <w:pStyle w:val="Normal"/>
              <w:widowControl w:val="false"/>
              <w:tabs>
                <w:tab w:val="clear" w:pos="708"/>
              </w:tabs>
              <w:jc w:val="left"/>
              <w:rPr>
                <w:rFonts w:ascii="Candara" w:hAnsi="Candara"/>
              </w:rPr>
            </w:pPr>
            <w:r>
              <w:rPr>
                <w:rFonts w:ascii="Candara" w:hAnsi="Candara"/>
              </w:rPr>
              <w:t>Barr. trif., disj. geral - DIN (Ref. Moratori)</w:t>
            </w:r>
          </w:p>
        </w:tc>
        <w:tc>
          <w:tcPr>
            <w:tcW w:w="3475" w:type="dxa"/>
            <w:tcBorders/>
            <w:vAlign w:val="center"/>
          </w:tcPr>
          <w:p>
            <w:pPr>
              <w:pStyle w:val="Normal"/>
              <w:widowControl w:val="false"/>
              <w:tabs>
                <w:tab w:val="clear" w:pos="708"/>
              </w:tabs>
              <w:jc w:val="left"/>
              <w:rPr>
                <w:rFonts w:ascii="Candara" w:hAnsi="Candara"/>
              </w:rPr>
            </w:pPr>
            <w:r>
              <w:rPr>
                <w:rFonts w:ascii="Candara" w:hAnsi="Candara"/>
              </w:rPr>
              <w:t>Cap. 50 disj. unip. - In barr. 225A</w:t>
            </w:r>
          </w:p>
        </w:tc>
        <w:tc>
          <w:tcPr>
            <w:tcW w:w="926" w:type="dxa"/>
            <w:tcBorders/>
            <w:vAlign w:val="center"/>
          </w:tcPr>
          <w:p>
            <w:pPr>
              <w:pStyle w:val="Normal"/>
              <w:widowControl w:val="false"/>
              <w:tabs>
                <w:tab w:val="clear" w:pos="708"/>
              </w:tabs>
              <w:jc w:val="left"/>
              <w:rPr>
                <w:rFonts w:ascii="Candara" w:hAnsi="Candara"/>
              </w:rPr>
            </w:pPr>
            <w:r>
              <w:rPr>
                <w:rFonts w:ascii="Candara" w:hAnsi="Candara"/>
              </w:rPr>
              <w:t>3</w:t>
            </w:r>
          </w:p>
        </w:tc>
        <w:tc>
          <w:tcPr>
            <w:tcW w:w="851" w:type="dxa"/>
            <w:tcBorders/>
            <w:vAlign w:val="center"/>
          </w:tcPr>
          <w:p>
            <w:pPr>
              <w:pStyle w:val="Normal"/>
              <w:widowControl w:val="false"/>
              <w:tabs>
                <w:tab w:val="clear" w:pos="708"/>
              </w:tabs>
              <w:jc w:val="left"/>
              <w:rPr>
                <w:rFonts w:ascii="Candara" w:hAnsi="Candara"/>
              </w:rPr>
            </w:pPr>
            <w:r>
              <w:rPr>
                <w:rFonts w:ascii="Candara" w:hAnsi="Candara"/>
              </w:rPr>
              <w:t>pç</w:t>
            </w:r>
          </w:p>
        </w:tc>
      </w:tr>
    </w:tbl>
    <w:p>
      <w:pPr>
        <w:pStyle w:val="Normal"/>
        <w:rPr>
          <w:rFonts w:ascii="Candara" w:hAnsi="Candara" w:eastAsia="" w:eastAsiaTheme="majorEastAsia"/>
        </w:rPr>
      </w:pPr>
      <w:r>
        <w:rPr>
          <w:rFonts w:eastAsia="" w:eastAsiaTheme="majorEastAsia" w:ascii="Candara" w:hAnsi="Candara"/>
        </w:rPr>
      </w:r>
    </w:p>
    <w:p>
      <w:pPr>
        <w:pStyle w:val="Normal"/>
        <w:rPr>
          <w:rFonts w:ascii="Candara" w:hAnsi="Candara" w:eastAsia="" w:eastAsiaTheme="majorEastAsia"/>
        </w:rPr>
      </w:pPr>
      <w:r>
        <w:rPr>
          <w:rFonts w:eastAsia="" w:eastAsiaTheme="majorEastAsia" w:ascii="Candara" w:hAnsi="Candara"/>
        </w:rPr>
      </w:r>
    </w:p>
    <w:p>
      <w:pPr>
        <w:pStyle w:val="Texto"/>
        <w:numPr>
          <w:ilvl w:val="0"/>
          <w:numId w:val="0"/>
        </w:numPr>
        <w:spacing w:lineRule="auto" w:line="240" w:before="0" w:after="240"/>
        <w:ind w:left="525" w:hanging="0"/>
        <w:jc w:val="both"/>
        <w:outlineLvl w:val="0"/>
        <w:rPr>
          <w:rFonts w:ascii="Candara" w:hAnsi="Candara" w:eastAsia="" w:eastAsiaTheme="majorEastAsia"/>
        </w:rPr>
      </w:pPr>
      <w:r>
        <w:rPr>
          <w:rFonts w:eastAsia="" w:eastAsiaTheme="majorEastAsia" w:ascii="Candara" w:hAnsi="Candara"/>
        </w:rPr>
      </w:r>
    </w:p>
    <w:p>
      <w:pPr>
        <w:pStyle w:val="Normal"/>
        <w:numPr>
          <w:ilvl w:val="0"/>
          <w:numId w:val="0"/>
        </w:numPr>
        <w:ind w:left="525" w:hanging="0"/>
        <w:rPr>
          <w:rFonts w:ascii="Candara" w:hAnsi="Candara"/>
        </w:rPr>
      </w:pPr>
      <w:r>
        <w:rPr/>
      </w:r>
    </w:p>
    <w:sectPr>
      <w:headerReference w:type="default" r:id="rId2"/>
      <w:footerReference w:type="default" r:id="rId3"/>
      <w:type w:val="nextPage"/>
      <w:pgSz w:w="11906" w:h="16838"/>
      <w:pgMar w:left="1701" w:right="1134" w:gutter="0" w:header="284" w:top="1583" w:footer="0" w:bottom="1134"/>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Trebuchet MS">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306811"/>
    </w:sdtPr>
    <w:sdtContent>
      <w:p>
        <w:pPr>
          <w:pStyle w:val="Rodap"/>
          <w:jc w:val="right"/>
          <w:rPr/>
        </w:pPr>
        <w:r>
          <w:rPr/>
        </w:r>
      </w:p>
      <w:p>
        <w:pPr>
          <w:pStyle w:val="Rodap"/>
          <w:jc w:val="right"/>
          <w:rPr>
            <w:rFonts w:ascii="Candara" w:hAnsi="Candara"/>
          </w:rPr>
        </w:pPr>
        <w:r>
          <w:rPr/>
          <w:fldChar w:fldCharType="begin"/>
        </w:r>
        <w:r>
          <w:rPr/>
          <w:instrText xml:space="preserve"> PAGE </w:instrText>
        </w:r>
        <w:r>
          <w:rPr/>
          <w:fldChar w:fldCharType="separate"/>
        </w:r>
        <w:r>
          <w:rPr/>
          <w:t>1</w:t>
        </w:r>
        <w:r>
          <w:rPr/>
          <w:fldChar w:fldCharType="end"/>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right"/>
      <w:rPr/>
    </w:pPr>
    <w:r>
      <w:rPr/>
      <w:drawing>
        <wp:anchor behindDoc="1" distT="0" distB="0" distL="0" distR="0" simplePos="0" locked="0" layoutInCell="0" allowOverlap="1" relativeHeight="25">
          <wp:simplePos x="0" y="0"/>
          <wp:positionH relativeFrom="column">
            <wp:posOffset>71755</wp:posOffset>
          </wp:positionH>
          <wp:positionV relativeFrom="paragraph">
            <wp:posOffset>44450</wp:posOffset>
          </wp:positionV>
          <wp:extent cx="2053590" cy="66738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053590" cy="667385"/>
                  </a:xfrm>
                  <a:prstGeom prst="rect">
                    <a:avLst/>
                  </a:prstGeom>
                </pic:spPr>
              </pic:pic>
            </a:graphicData>
          </a:graphic>
        </wp:anchor>
      </w:drawing>
      <w:drawing>
        <wp:anchor behindDoc="1" distT="0" distB="0" distL="0" distR="0" simplePos="0" locked="0" layoutInCell="0" allowOverlap="1" relativeHeight="49">
          <wp:simplePos x="0" y="0"/>
          <wp:positionH relativeFrom="column">
            <wp:posOffset>2590165</wp:posOffset>
          </wp:positionH>
          <wp:positionV relativeFrom="paragraph">
            <wp:posOffset>108585</wp:posOffset>
          </wp:positionV>
          <wp:extent cx="3169920" cy="671830"/>
          <wp:effectExtent l="0" t="0" r="0" b="0"/>
          <wp:wrapSquare wrapText="largest"/>
          <wp:docPr id="2"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6" descr=""/>
                  <pic:cNvPicPr>
                    <a:picLocks noChangeAspect="1" noChangeArrowheads="1"/>
                  </pic:cNvPicPr>
                </pic:nvPicPr>
                <pic:blipFill>
                  <a:blip r:embed="rId2"/>
                  <a:stretch>
                    <a:fillRect/>
                  </a:stretch>
                </pic:blipFill>
                <pic:spPr bwMode="auto">
                  <a:xfrm>
                    <a:off x="0" y="0"/>
                    <a:ext cx="3169920" cy="671830"/>
                  </a:xfrm>
                  <a:prstGeom prst="rect">
                    <a:avLst/>
                  </a:prstGeom>
                </pic:spPr>
              </pic:pic>
            </a:graphicData>
          </a:graphic>
        </wp:anchor>
      </w:drawing>
    </w:r>
  </w:p>
  <w:p>
    <w:pPr>
      <w:pStyle w:val="Cabealho"/>
      <w:ind w:left="-567" w:hanging="0"/>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rPr>
        <w:rFonts w:ascii="Candara" w:hAnsi="Candara" w:cs="Times New Roman"/>
      </w:rPr>
    </w:lvl>
    <w:lvl w:ilvl="1">
      <w:start w:val="1"/>
      <w:pStyle w:val="Ttulo2"/>
      <w:numFmt w:val="decimal"/>
      <w:lvlText w:val="%1.%2"/>
      <w:lvlJc w:val="left"/>
      <w:pPr>
        <w:tabs>
          <w:tab w:val="num" w:pos="0"/>
        </w:tabs>
        <w:ind w:left="1711" w:hanging="576"/>
      </w:pPr>
      <w:rPr>
        <w:sz w:val="24"/>
        <w:b/>
        <w:rFonts w:ascii="Candara" w:hAnsi="Candara" w:cs="Times New Roman"/>
      </w:rPr>
    </w:lvl>
    <w:lvl w:ilvl="2">
      <w:start w:val="1"/>
      <w:pStyle w:val="Ttulo3"/>
      <w:numFmt w:val="decimal"/>
      <w:lvlText w:val="%1.%2.%3"/>
      <w:lvlJc w:val="left"/>
      <w:pPr>
        <w:tabs>
          <w:tab w:val="num" w:pos="0"/>
        </w:tabs>
        <w:ind w:left="720" w:hanging="720"/>
      </w:pPr>
      <w:rPr>
        <w:smallCaps w:val="false"/>
        <w:caps w:val="false"/>
        <w:dstrike w:val="false"/>
        <w:strike w:val="false"/>
        <w:vertAlign w:val="baseline"/>
        <w:position w:val="0"/>
        <w:sz w:val="24"/>
        <w:sz w:val="24"/>
        <w:spacing w:val="0"/>
        <w:i w:val="false"/>
        <w:u w:val="none"/>
        <w:b w:val="false"/>
        <w:kern w:val="0"/>
        <w:szCs w:val="0"/>
        <w:iCs w:val="false"/>
        <w:bCs w:val="false"/>
        <w:em w:val="none"/>
        <w:w w:val="100"/>
        <w:vanish w:val="false"/>
        <w:rFonts w:ascii="Times New Roman" w:hAnsi="Times New Roman" w:cs="Times New Roman"/>
        <w:color w:val="000000"/>
      </w:rPr>
    </w:lvl>
    <w:lvl w:ilvl="3">
      <w:start w:val="1"/>
      <w:pStyle w:val="Ttulo4"/>
      <w:numFmt w:val="decimal"/>
      <w:lvlText w:val="%1.%2.%3.%4"/>
      <w:lvlJc w:val="left"/>
      <w:pPr>
        <w:tabs>
          <w:tab w:val="num" w:pos="0"/>
        </w:tabs>
        <w:ind w:left="864" w:hanging="864"/>
      </w:pPr>
      <w:rPr>
        <w:rFonts w:cs="Times New Roman"/>
      </w:rPr>
    </w:lvl>
    <w:lvl w:ilvl="4">
      <w:start w:val="1"/>
      <w:pStyle w:val="Ttulo5"/>
      <w:numFmt w:val="decimal"/>
      <w:lvlText w:val="%1.%2.%3.%4.%5"/>
      <w:lvlJc w:val="left"/>
      <w:pPr>
        <w:tabs>
          <w:tab w:val="num" w:pos="0"/>
        </w:tabs>
        <w:ind w:left="1008" w:hanging="1008"/>
      </w:pPr>
      <w:rPr>
        <w:rFonts w:cs="Times New Roman"/>
      </w:rPr>
    </w:lvl>
    <w:lvl w:ilvl="5">
      <w:start w:val="1"/>
      <w:pStyle w:val="Ttulo6"/>
      <w:numFmt w:val="decimal"/>
      <w:lvlText w:val="%1.%2.%3.%4.%5.%6"/>
      <w:lvlJc w:val="left"/>
      <w:pPr>
        <w:tabs>
          <w:tab w:val="num" w:pos="0"/>
        </w:tabs>
        <w:ind w:left="1152" w:hanging="1152"/>
      </w:pPr>
      <w:rPr>
        <w:rFonts w:cs="Times New Roman"/>
      </w:rPr>
    </w:lvl>
    <w:lvl w:ilvl="6">
      <w:start w:val="1"/>
      <w:pStyle w:val="Ttulo7"/>
      <w:numFmt w:val="decimal"/>
      <w:lvlText w:val="%1.%2.%3.%4.%5.%6.%7"/>
      <w:lvlJc w:val="left"/>
      <w:pPr>
        <w:tabs>
          <w:tab w:val="num" w:pos="0"/>
        </w:tabs>
        <w:ind w:left="1296" w:hanging="1296"/>
      </w:pPr>
      <w:rPr>
        <w:rFonts w:cs="Times New Roman"/>
      </w:rPr>
    </w:lvl>
    <w:lvl w:ilvl="7">
      <w:start w:val="1"/>
      <w:pStyle w:val="Ttulo8"/>
      <w:numFmt w:val="decimal"/>
      <w:lvlText w:val="%1.%2.%3.%4.%5.%6.%7.%8"/>
      <w:lvlJc w:val="left"/>
      <w:pPr>
        <w:tabs>
          <w:tab w:val="num" w:pos="0"/>
        </w:tabs>
        <w:ind w:left="1440" w:hanging="1440"/>
      </w:pPr>
      <w:rPr>
        <w:rFonts w:cs="Times New Roman"/>
      </w:rPr>
    </w:lvl>
    <w:lvl w:ilvl="8">
      <w:start w:val="1"/>
      <w:pStyle w:val="Ttulo9"/>
      <w:numFmt w:val="decimal"/>
      <w:lvlText w:val="%1.%2.%3.%4.%5.%6.%7.%8.%9"/>
      <w:lvlJc w:val="left"/>
      <w:pPr>
        <w:tabs>
          <w:tab w:val="num" w:pos="0"/>
        </w:tabs>
        <w:ind w:left="1584" w:hanging="1584"/>
      </w:pPr>
      <w:rPr>
        <w:rFonts w:cs="Times New Roman"/>
      </w:rPr>
    </w:lvl>
  </w:abstractNum>
  <w:abstractNum w:abstractNumId="2">
    <w:lvl w:ilvl="0">
      <w:start w:val="1"/>
      <w:numFmt w:val="decimal"/>
      <w:lvlText w:val="%1.0"/>
      <w:lvlJc w:val="left"/>
      <w:pPr>
        <w:tabs>
          <w:tab w:val="num" w:pos="525"/>
        </w:tabs>
        <w:ind w:left="525" w:hanging="525"/>
      </w:pPr>
      <w:rPr/>
    </w:lvl>
    <w:lvl w:ilvl="1">
      <w:start w:val="1"/>
      <w:numFmt w:val="decimal"/>
      <w:lvlText w:val="%1.%2"/>
      <w:lvlJc w:val="left"/>
      <w:pPr>
        <w:tabs>
          <w:tab w:val="num" w:pos="1245"/>
        </w:tabs>
        <w:ind w:left="1245" w:hanging="525"/>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5040"/>
        </w:tabs>
        <w:ind w:left="5040" w:hanging="144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840"/>
        </w:tabs>
        <w:ind w:left="6840" w:hanging="1800"/>
      </w:pPr>
      <w:rPr/>
    </w:lvl>
    <w:lvl w:ilvl="8">
      <w:start w:val="1"/>
      <w:numFmt w:val="decimal"/>
      <w:lvlText w:val="%1.%2.%3.%4.%5.%6.%7.%8.%9"/>
      <w:lvlJc w:val="left"/>
      <w:pPr>
        <w:tabs>
          <w:tab w:val="num" w:pos="7560"/>
        </w:tabs>
        <w:ind w:left="7560" w:hanging="1800"/>
      </w:pPr>
      <w:rPr/>
    </w:lvl>
  </w:abstractNum>
  <w:num w:numId="1">
    <w:abstractNumId w:val="1"/>
  </w:num>
  <w:num w:numId="2">
    <w:abstractNumId w:val="2"/>
  </w:num>
</w:numbering>
</file>

<file path=word/settings.xml><?xml version="1.0" encoding="utf-8"?>
<w:settings xmlns:w="http://schemas.openxmlformats.org/wordprocessingml/2006/main">
  <w:zoom w:percent="71"/>
  <w:embedSystemFonts/>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sz w:val="24"/>
        <w:szCs w:val="24"/>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6d7c"/>
    <w:pPr>
      <w:widowControl w:val="false"/>
      <w:tabs>
        <w:tab w:val="clear" w:pos="720"/>
        <w:tab w:val="left" w:pos="708" w:leader="none"/>
      </w:tabs>
      <w:suppressAutoHyphens w:val="true"/>
      <w:bidi w:val="0"/>
      <w:spacing w:lineRule="atLeast" w:line="100" w:before="0" w:after="0"/>
      <w:jc w:val="left"/>
    </w:pPr>
    <w:rPr>
      <w:rFonts w:ascii="Times New Roman" w:hAnsi="Times New Roman" w:eastAsia="Times New Roman" w:cs="Times New Roman"/>
      <w:color w:val="auto"/>
      <w:kern w:val="2"/>
      <w:sz w:val="24"/>
      <w:szCs w:val="24"/>
      <w:lang w:val="pt-BR" w:eastAsia="pt-BR" w:bidi="ar-SA"/>
    </w:rPr>
  </w:style>
  <w:style w:type="paragraph" w:styleId="Ttulo1">
    <w:name w:val="Heading 1"/>
    <w:basedOn w:val="Normal"/>
    <w:next w:val="Texto"/>
    <w:link w:val="Ttulo1Char"/>
    <w:autoRedefine/>
    <w:uiPriority w:val="99"/>
    <w:qFormat/>
    <w:rsid w:val="00be2a34"/>
    <w:pPr>
      <w:keepNext w:val="true"/>
      <w:keepLines/>
      <w:numPr>
        <w:ilvl w:val="0"/>
        <w:numId w:val="1"/>
      </w:numPr>
      <w:tabs>
        <w:tab w:val="left" w:pos="708" w:leader="none"/>
        <w:tab w:val="left" w:pos="1843" w:leader="none"/>
      </w:tabs>
      <w:spacing w:lineRule="auto" w:line="360" w:before="720" w:after="480"/>
      <w:ind w:left="431" w:hanging="431"/>
      <w:jc w:val="left"/>
      <w:outlineLvl w:val="0"/>
    </w:pPr>
    <w:rPr>
      <w:rFonts w:cs="Cambria"/>
      <w:b/>
      <w:bCs/>
      <w:caps/>
      <w:sz w:val="28"/>
      <w:szCs w:val="28"/>
    </w:rPr>
  </w:style>
  <w:style w:type="paragraph" w:styleId="Ttulo2">
    <w:name w:val="Heading 2"/>
    <w:basedOn w:val="Texto"/>
    <w:next w:val="Texto"/>
    <w:link w:val="Ttulo2Char1"/>
    <w:autoRedefine/>
    <w:uiPriority w:val="9"/>
    <w:unhideWhenUsed/>
    <w:qFormat/>
    <w:rsid w:val="00d47858"/>
    <w:pPr>
      <w:keepNext w:val="true"/>
      <w:widowControl/>
      <w:numPr>
        <w:ilvl w:val="1"/>
        <w:numId w:val="1"/>
      </w:numPr>
      <w:tabs>
        <w:tab w:val="left" w:pos="0" w:leader="none"/>
        <w:tab w:val="left" w:pos="708" w:leader="none"/>
      </w:tabs>
      <w:suppressAutoHyphens w:val="true"/>
      <w:bidi w:val="0"/>
      <w:spacing w:lineRule="auto" w:line="360" w:before="480" w:after="120"/>
      <w:ind w:left="0" w:right="0" w:hanging="0"/>
      <w:jc w:val="left"/>
      <w:outlineLvl w:val="1"/>
    </w:pPr>
    <w:rPr>
      <w:rFonts w:eastAsia="" w:cs="Mangal" w:eastAsiaTheme="majorEastAsia"/>
      <w:b/>
      <w:bCs/>
      <w:iCs/>
      <w:caps/>
      <w:sz w:val="28"/>
      <w:szCs w:val="25"/>
    </w:rPr>
  </w:style>
  <w:style w:type="paragraph" w:styleId="Ttulo3">
    <w:name w:val="Heading 3"/>
    <w:basedOn w:val="Normal"/>
    <w:next w:val="Normal"/>
    <w:link w:val="Ttulo3Char"/>
    <w:uiPriority w:val="9"/>
    <w:unhideWhenUsed/>
    <w:qFormat/>
    <w:rsid w:val="00f155ac"/>
    <w:pPr>
      <w:keepNext w:val="true"/>
      <w:numPr>
        <w:ilvl w:val="2"/>
        <w:numId w:val="1"/>
      </w:numPr>
      <w:spacing w:lineRule="auto" w:line="360" w:before="120" w:after="120"/>
      <w:outlineLvl w:val="2"/>
    </w:pPr>
    <w:rPr>
      <w:rFonts w:eastAsia="" w:cs="Mangal" w:eastAsiaTheme="majorEastAsia"/>
      <w:bCs/>
      <w:sz w:val="28"/>
      <w:szCs w:val="23"/>
    </w:rPr>
  </w:style>
  <w:style w:type="paragraph" w:styleId="Ttulo4">
    <w:name w:val="Heading 4"/>
    <w:basedOn w:val="Normal"/>
    <w:next w:val="Normal"/>
    <w:link w:val="Ttulo4Char"/>
    <w:uiPriority w:val="9"/>
    <w:unhideWhenUsed/>
    <w:qFormat/>
    <w:rsid w:val="00a63c5f"/>
    <w:pPr>
      <w:keepNext w:val="true"/>
      <w:numPr>
        <w:ilvl w:val="3"/>
        <w:numId w:val="1"/>
      </w:numPr>
      <w:spacing w:lineRule="auto" w:line="360" w:before="120" w:after="120"/>
      <w:ind w:left="851" w:hanging="851"/>
      <w:jc w:val="both"/>
      <w:outlineLvl w:val="3"/>
    </w:pPr>
    <w:rPr>
      <w:rFonts w:eastAsia="" w:cs="Mangal" w:eastAsiaTheme="minorEastAsia"/>
      <w:bCs/>
      <w:szCs w:val="25"/>
    </w:rPr>
  </w:style>
  <w:style w:type="paragraph" w:styleId="Ttulo5">
    <w:name w:val="Heading 5"/>
    <w:basedOn w:val="Normal"/>
    <w:next w:val="Normal"/>
    <w:link w:val="Ttulo5Char"/>
    <w:uiPriority w:val="9"/>
    <w:unhideWhenUsed/>
    <w:qFormat/>
    <w:rsid w:val="00c25096"/>
    <w:pPr>
      <w:numPr>
        <w:ilvl w:val="4"/>
        <w:numId w:val="1"/>
      </w:numPr>
      <w:spacing w:before="240" w:after="60"/>
      <w:outlineLvl w:val="4"/>
    </w:pPr>
    <w:rPr>
      <w:rFonts w:ascii="Calibri" w:hAnsi="Calibri" w:eastAsia="" w:cs="Mangal" w:asciiTheme="minorHAnsi" w:eastAsiaTheme="minorEastAsia" w:hAnsiTheme="minorHAnsi"/>
      <w:b/>
      <w:bCs/>
      <w:i/>
      <w:iCs/>
      <w:sz w:val="26"/>
      <w:szCs w:val="23"/>
    </w:rPr>
  </w:style>
  <w:style w:type="paragraph" w:styleId="Ttulo6">
    <w:name w:val="Heading 6"/>
    <w:basedOn w:val="Normal"/>
    <w:next w:val="Normal"/>
    <w:link w:val="Ttulo6Char"/>
    <w:uiPriority w:val="9"/>
    <w:unhideWhenUsed/>
    <w:qFormat/>
    <w:rsid w:val="00c25096"/>
    <w:pPr>
      <w:numPr>
        <w:ilvl w:val="5"/>
        <w:numId w:val="1"/>
      </w:numPr>
      <w:spacing w:before="240" w:after="60"/>
      <w:outlineLvl w:val="5"/>
    </w:pPr>
    <w:rPr>
      <w:rFonts w:ascii="Calibri" w:hAnsi="Calibri" w:eastAsia="" w:cs="Mangal" w:asciiTheme="minorHAnsi" w:eastAsiaTheme="minorEastAsia" w:hAnsiTheme="minorHAnsi"/>
      <w:b/>
      <w:bCs/>
      <w:sz w:val="22"/>
      <w:szCs w:val="20"/>
    </w:rPr>
  </w:style>
  <w:style w:type="paragraph" w:styleId="Ttulo7">
    <w:name w:val="Heading 7"/>
    <w:basedOn w:val="Normal"/>
    <w:next w:val="Normal"/>
    <w:link w:val="Ttulo7Char"/>
    <w:uiPriority w:val="9"/>
    <w:unhideWhenUsed/>
    <w:qFormat/>
    <w:rsid w:val="00c25096"/>
    <w:pPr>
      <w:numPr>
        <w:ilvl w:val="6"/>
        <w:numId w:val="1"/>
      </w:numPr>
      <w:spacing w:before="240" w:after="60"/>
      <w:outlineLvl w:val="6"/>
    </w:pPr>
    <w:rPr>
      <w:rFonts w:ascii="Calibri" w:hAnsi="Calibri" w:eastAsia="" w:cs="Mangal" w:asciiTheme="minorHAnsi" w:eastAsiaTheme="minorEastAsia" w:hAnsiTheme="minorHAnsi"/>
      <w:szCs w:val="21"/>
    </w:rPr>
  </w:style>
  <w:style w:type="paragraph" w:styleId="Ttulo8">
    <w:name w:val="Heading 8"/>
    <w:basedOn w:val="Normal"/>
    <w:next w:val="Normal"/>
    <w:link w:val="Ttulo8Char"/>
    <w:uiPriority w:val="9"/>
    <w:unhideWhenUsed/>
    <w:qFormat/>
    <w:rsid w:val="00c25096"/>
    <w:pPr>
      <w:numPr>
        <w:ilvl w:val="7"/>
        <w:numId w:val="1"/>
      </w:numPr>
      <w:spacing w:before="240" w:after="60"/>
      <w:outlineLvl w:val="7"/>
    </w:pPr>
    <w:rPr>
      <w:rFonts w:ascii="Calibri" w:hAnsi="Calibri" w:eastAsia="" w:cs="Mangal" w:asciiTheme="minorHAnsi" w:eastAsiaTheme="minorEastAsia" w:hAnsiTheme="minorHAnsi"/>
      <w:i/>
      <w:iCs/>
      <w:szCs w:val="21"/>
    </w:rPr>
  </w:style>
  <w:style w:type="paragraph" w:styleId="Ttulo9">
    <w:name w:val="Heading 9"/>
    <w:basedOn w:val="Normal"/>
    <w:next w:val="Normal"/>
    <w:link w:val="Ttulo9Char"/>
    <w:uiPriority w:val="9"/>
    <w:unhideWhenUsed/>
    <w:qFormat/>
    <w:rsid w:val="00c25096"/>
    <w:pPr>
      <w:numPr>
        <w:ilvl w:val="8"/>
        <w:numId w:val="1"/>
      </w:numPr>
      <w:spacing w:before="240" w:after="60"/>
      <w:outlineLvl w:val="8"/>
    </w:pPr>
    <w:rPr>
      <w:rFonts w:ascii="Cambria" w:hAnsi="Cambria" w:eastAsia="" w:cs="Mangal" w:asciiTheme="majorHAnsi" w:eastAsiaTheme="majorEastAsia" w:hAnsiTheme="majorHAnsi"/>
      <w:sz w:val="22"/>
      <w:szCs w:val="20"/>
    </w:rPr>
  </w:style>
  <w:style w:type="character" w:styleId="DefaultParagraphFont" w:default="1">
    <w:name w:val="Default Paragraph Font"/>
    <w:uiPriority w:val="1"/>
    <w:semiHidden/>
    <w:unhideWhenUsed/>
    <w:qFormat/>
    <w:rPr/>
  </w:style>
  <w:style w:type="character" w:styleId="TextoChar" w:customStyle="1">
    <w:name w:val="texto Char"/>
    <w:basedOn w:val="DefaultParagraphFont"/>
    <w:qFormat/>
    <w:rsid w:val="0081202a"/>
    <w:rPr/>
  </w:style>
  <w:style w:type="character" w:styleId="Ttulo1Char" w:customStyle="1">
    <w:name w:val="Título 1 Char"/>
    <w:basedOn w:val="DefaultParagraphFont"/>
    <w:uiPriority w:val="99"/>
    <w:qFormat/>
    <w:locked/>
    <w:rsid w:val="00be2a34"/>
    <w:rPr>
      <w:rFonts w:cs="Cambria"/>
      <w:b/>
      <w:bCs/>
      <w:caps/>
      <w:kern w:val="2"/>
      <w:sz w:val="28"/>
      <w:szCs w:val="28"/>
    </w:rPr>
  </w:style>
  <w:style w:type="character" w:styleId="Ttulo2Char" w:customStyle="1">
    <w:name w:val="Título 2 Char"/>
    <w:basedOn w:val="DefaultParagraphFont"/>
    <w:uiPriority w:val="9"/>
    <w:qFormat/>
    <w:locked/>
    <w:rsid w:val="003b4b56"/>
    <w:rPr>
      <w:rFonts w:ascii="Times New Roman" w:hAnsi="Times New Roman" w:eastAsia="" w:cs="Mangal" w:eastAsiaTheme="majorEastAsia"/>
      <w:bCs/>
      <w:iCs/>
      <w:color w:val="00000A"/>
      <w:kern w:val="2"/>
      <w:sz w:val="28"/>
      <w:szCs w:val="25"/>
      <w:lang w:bidi="hi-IN"/>
    </w:rPr>
  </w:style>
  <w:style w:type="character" w:styleId="Ttulo3Char" w:customStyle="1">
    <w:name w:val="Título 3 Char"/>
    <w:basedOn w:val="DefaultParagraphFont"/>
    <w:uiPriority w:val="9"/>
    <w:qFormat/>
    <w:locked/>
    <w:rsid w:val="00f155ac"/>
    <w:rPr>
      <w:rFonts w:ascii="Times New Roman" w:hAnsi="Times New Roman" w:eastAsia="" w:cs="Mangal" w:eastAsiaTheme="majorEastAsia"/>
      <w:bCs/>
      <w:color w:val="00000A"/>
      <w:kern w:val="2"/>
      <w:sz w:val="28"/>
      <w:szCs w:val="23"/>
      <w:lang w:bidi="hi-IN"/>
    </w:rPr>
  </w:style>
  <w:style w:type="character" w:styleId="Ttulo4Char" w:customStyle="1">
    <w:name w:val="Título 4 Char"/>
    <w:basedOn w:val="DefaultParagraphFont"/>
    <w:uiPriority w:val="9"/>
    <w:qFormat/>
    <w:locked/>
    <w:rsid w:val="00a63c5f"/>
    <w:rPr>
      <w:rFonts w:ascii="Times New Roman" w:hAnsi="Times New Roman" w:eastAsia="" w:cs="Mangal" w:eastAsiaTheme="minorEastAsia"/>
      <w:bCs/>
      <w:color w:val="00000A"/>
      <w:kern w:val="2"/>
      <w:sz w:val="24"/>
      <w:szCs w:val="25"/>
      <w:lang w:bidi="hi-IN"/>
    </w:rPr>
  </w:style>
  <w:style w:type="character" w:styleId="Ttulo5Char" w:customStyle="1">
    <w:name w:val="Título 5 Char"/>
    <w:basedOn w:val="DefaultParagraphFont"/>
    <w:uiPriority w:val="9"/>
    <w:qFormat/>
    <w:locked/>
    <w:rsid w:val="00c25096"/>
    <w:rPr>
      <w:rFonts w:ascii="Calibri" w:hAnsi="Calibri" w:eastAsia="" w:cs="Mangal" w:asciiTheme="minorHAnsi" w:eastAsiaTheme="minorEastAsia" w:hAnsiTheme="minorHAnsi"/>
      <w:b/>
      <w:bCs/>
      <w:i/>
      <w:iCs/>
      <w:color w:val="00000A"/>
      <w:kern w:val="2"/>
      <w:sz w:val="26"/>
      <w:szCs w:val="23"/>
      <w:lang w:bidi="hi-IN"/>
    </w:rPr>
  </w:style>
  <w:style w:type="character" w:styleId="Ttulo6Char" w:customStyle="1">
    <w:name w:val="Título 6 Char"/>
    <w:basedOn w:val="DefaultParagraphFont"/>
    <w:uiPriority w:val="9"/>
    <w:qFormat/>
    <w:locked/>
    <w:rsid w:val="00c25096"/>
    <w:rPr>
      <w:rFonts w:ascii="Calibri" w:hAnsi="Calibri" w:eastAsia="" w:cs="Mangal" w:asciiTheme="minorHAnsi" w:eastAsiaTheme="minorEastAsia" w:hAnsiTheme="minorHAnsi"/>
      <w:b/>
      <w:bCs/>
      <w:color w:val="00000A"/>
      <w:kern w:val="2"/>
      <w:sz w:val="22"/>
      <w:lang w:bidi="hi-IN"/>
    </w:rPr>
  </w:style>
  <w:style w:type="character" w:styleId="Ttulo7Char" w:customStyle="1">
    <w:name w:val="Título 7 Char"/>
    <w:basedOn w:val="DefaultParagraphFont"/>
    <w:uiPriority w:val="9"/>
    <w:qFormat/>
    <w:locked/>
    <w:rsid w:val="00c25096"/>
    <w:rPr>
      <w:rFonts w:ascii="Calibri" w:hAnsi="Calibri" w:eastAsia="" w:cs="Mangal" w:asciiTheme="minorHAnsi" w:eastAsiaTheme="minorEastAsia" w:hAnsiTheme="minorHAnsi"/>
      <w:color w:val="00000A"/>
      <w:kern w:val="2"/>
      <w:sz w:val="24"/>
      <w:szCs w:val="21"/>
      <w:lang w:bidi="hi-IN"/>
    </w:rPr>
  </w:style>
  <w:style w:type="character" w:styleId="Ttulo8Char" w:customStyle="1">
    <w:name w:val="Título 8 Char"/>
    <w:basedOn w:val="DefaultParagraphFont"/>
    <w:uiPriority w:val="9"/>
    <w:qFormat/>
    <w:locked/>
    <w:rsid w:val="00c25096"/>
    <w:rPr>
      <w:rFonts w:ascii="Calibri" w:hAnsi="Calibri" w:eastAsia="" w:cs="Mangal" w:asciiTheme="minorHAnsi" w:eastAsiaTheme="minorEastAsia" w:hAnsiTheme="minorHAnsi"/>
      <w:i/>
      <w:iCs/>
      <w:color w:val="00000A"/>
      <w:kern w:val="2"/>
      <w:sz w:val="24"/>
      <w:szCs w:val="21"/>
      <w:lang w:bidi="hi-IN"/>
    </w:rPr>
  </w:style>
  <w:style w:type="character" w:styleId="Ttulo9Char" w:customStyle="1">
    <w:name w:val="Título 9 Char"/>
    <w:basedOn w:val="DefaultParagraphFont"/>
    <w:uiPriority w:val="9"/>
    <w:qFormat/>
    <w:locked/>
    <w:rsid w:val="00c25096"/>
    <w:rPr>
      <w:rFonts w:ascii="Cambria" w:hAnsi="Cambria" w:eastAsia="" w:cs="Mangal" w:asciiTheme="majorHAnsi" w:eastAsiaTheme="majorEastAsia" w:hAnsiTheme="majorHAnsi"/>
      <w:color w:val="00000A"/>
      <w:kern w:val="2"/>
      <w:sz w:val="22"/>
      <w:lang w:bidi="hi-IN"/>
    </w:rPr>
  </w:style>
  <w:style w:type="character" w:styleId="RTFNum21" w:customStyle="1">
    <w:name w:val="RTF_Num 2 1"/>
    <w:uiPriority w:val="99"/>
    <w:qFormat/>
    <w:rsid w:val="00256d7c"/>
    <w:rPr/>
  </w:style>
  <w:style w:type="character" w:styleId="RTFNum22" w:customStyle="1">
    <w:name w:val="RTF_Num 2 2"/>
    <w:uiPriority w:val="99"/>
    <w:qFormat/>
    <w:rsid w:val="00256d7c"/>
    <w:rPr/>
  </w:style>
  <w:style w:type="character" w:styleId="RTFNum23" w:customStyle="1">
    <w:name w:val="RTF_Num 2 3"/>
    <w:uiPriority w:val="99"/>
    <w:qFormat/>
    <w:rsid w:val="00256d7c"/>
    <w:rPr/>
  </w:style>
  <w:style w:type="character" w:styleId="RTFNum24" w:customStyle="1">
    <w:name w:val="RTF_Num 2 4"/>
    <w:uiPriority w:val="99"/>
    <w:qFormat/>
    <w:rsid w:val="00256d7c"/>
    <w:rPr/>
  </w:style>
  <w:style w:type="character" w:styleId="RTFNum25" w:customStyle="1">
    <w:name w:val="RTF_Num 2 5"/>
    <w:uiPriority w:val="99"/>
    <w:qFormat/>
    <w:rsid w:val="00256d7c"/>
    <w:rPr/>
  </w:style>
  <w:style w:type="character" w:styleId="RTFNum26" w:customStyle="1">
    <w:name w:val="RTF_Num 2 6"/>
    <w:uiPriority w:val="99"/>
    <w:qFormat/>
    <w:rsid w:val="00256d7c"/>
    <w:rPr/>
  </w:style>
  <w:style w:type="character" w:styleId="RTFNum27" w:customStyle="1">
    <w:name w:val="RTF_Num 2 7"/>
    <w:uiPriority w:val="99"/>
    <w:qFormat/>
    <w:rsid w:val="00256d7c"/>
    <w:rPr/>
  </w:style>
  <w:style w:type="character" w:styleId="RTFNum28" w:customStyle="1">
    <w:name w:val="RTF_Num 2 8"/>
    <w:uiPriority w:val="99"/>
    <w:qFormat/>
    <w:rsid w:val="00256d7c"/>
    <w:rPr/>
  </w:style>
  <w:style w:type="character" w:styleId="RTFNum29" w:customStyle="1">
    <w:name w:val="RTF_Num 2 9"/>
    <w:uiPriority w:val="99"/>
    <w:qFormat/>
    <w:rsid w:val="00256d7c"/>
    <w:rPr/>
  </w:style>
  <w:style w:type="character" w:styleId="RTFNum31" w:customStyle="1">
    <w:name w:val="RTF_Num 3 1"/>
    <w:uiPriority w:val="99"/>
    <w:qFormat/>
    <w:rsid w:val="00256d7c"/>
    <w:rPr/>
  </w:style>
  <w:style w:type="character" w:styleId="RTFNum32" w:customStyle="1">
    <w:name w:val="RTF_Num 3 2"/>
    <w:uiPriority w:val="99"/>
    <w:qFormat/>
    <w:rsid w:val="00256d7c"/>
    <w:rPr/>
  </w:style>
  <w:style w:type="character" w:styleId="RTFNum33" w:customStyle="1">
    <w:name w:val="RTF_Num 3 3"/>
    <w:uiPriority w:val="99"/>
    <w:qFormat/>
    <w:rsid w:val="00256d7c"/>
    <w:rPr/>
  </w:style>
  <w:style w:type="character" w:styleId="RTFNum34" w:customStyle="1">
    <w:name w:val="RTF_Num 3 4"/>
    <w:uiPriority w:val="99"/>
    <w:qFormat/>
    <w:rsid w:val="00256d7c"/>
    <w:rPr/>
  </w:style>
  <w:style w:type="character" w:styleId="RTFNum35" w:customStyle="1">
    <w:name w:val="RTF_Num 3 5"/>
    <w:uiPriority w:val="99"/>
    <w:qFormat/>
    <w:rsid w:val="00256d7c"/>
    <w:rPr/>
  </w:style>
  <w:style w:type="character" w:styleId="RTFNum36" w:customStyle="1">
    <w:name w:val="RTF_Num 3 6"/>
    <w:uiPriority w:val="99"/>
    <w:qFormat/>
    <w:rsid w:val="00256d7c"/>
    <w:rPr/>
  </w:style>
  <w:style w:type="character" w:styleId="RTFNum37" w:customStyle="1">
    <w:name w:val="RTF_Num 3 7"/>
    <w:uiPriority w:val="99"/>
    <w:qFormat/>
    <w:rsid w:val="00256d7c"/>
    <w:rPr/>
  </w:style>
  <w:style w:type="character" w:styleId="RTFNum38" w:customStyle="1">
    <w:name w:val="RTF_Num 3 8"/>
    <w:uiPriority w:val="99"/>
    <w:qFormat/>
    <w:rsid w:val="00256d7c"/>
    <w:rPr/>
  </w:style>
  <w:style w:type="character" w:styleId="RTFNum39" w:customStyle="1">
    <w:name w:val="RTF_Num 3 9"/>
    <w:uiPriority w:val="99"/>
    <w:qFormat/>
    <w:rsid w:val="00256d7c"/>
    <w:rPr/>
  </w:style>
  <w:style w:type="character" w:styleId="RTFNum41" w:customStyle="1">
    <w:name w:val="RTF_Num 4 1"/>
    <w:uiPriority w:val="99"/>
    <w:qFormat/>
    <w:rsid w:val="00256d7c"/>
    <w:rPr/>
  </w:style>
  <w:style w:type="character" w:styleId="RTFNum42" w:customStyle="1">
    <w:name w:val="RTF_Num 4 2"/>
    <w:uiPriority w:val="99"/>
    <w:qFormat/>
    <w:rsid w:val="00256d7c"/>
    <w:rPr/>
  </w:style>
  <w:style w:type="character" w:styleId="RTFNum43" w:customStyle="1">
    <w:name w:val="RTF_Num 4 3"/>
    <w:uiPriority w:val="99"/>
    <w:qFormat/>
    <w:rsid w:val="00256d7c"/>
    <w:rPr/>
  </w:style>
  <w:style w:type="character" w:styleId="RTFNum44" w:customStyle="1">
    <w:name w:val="RTF_Num 4 4"/>
    <w:uiPriority w:val="99"/>
    <w:qFormat/>
    <w:rsid w:val="00256d7c"/>
    <w:rPr/>
  </w:style>
  <w:style w:type="character" w:styleId="RTFNum45" w:customStyle="1">
    <w:name w:val="RTF_Num 4 5"/>
    <w:uiPriority w:val="99"/>
    <w:qFormat/>
    <w:rsid w:val="00256d7c"/>
    <w:rPr/>
  </w:style>
  <w:style w:type="character" w:styleId="RTFNum46" w:customStyle="1">
    <w:name w:val="RTF_Num 4 6"/>
    <w:uiPriority w:val="99"/>
    <w:qFormat/>
    <w:rsid w:val="00256d7c"/>
    <w:rPr/>
  </w:style>
  <w:style w:type="character" w:styleId="RTFNum47" w:customStyle="1">
    <w:name w:val="RTF_Num 4 7"/>
    <w:uiPriority w:val="99"/>
    <w:qFormat/>
    <w:rsid w:val="00256d7c"/>
    <w:rPr/>
  </w:style>
  <w:style w:type="character" w:styleId="RTFNum48" w:customStyle="1">
    <w:name w:val="RTF_Num 4 8"/>
    <w:uiPriority w:val="99"/>
    <w:qFormat/>
    <w:rsid w:val="00256d7c"/>
    <w:rPr/>
  </w:style>
  <w:style w:type="character" w:styleId="RTFNum49" w:customStyle="1">
    <w:name w:val="RTF_Num 4 9"/>
    <w:uiPriority w:val="99"/>
    <w:qFormat/>
    <w:rsid w:val="00256d7c"/>
    <w:rPr/>
  </w:style>
  <w:style w:type="character" w:styleId="Ttulo1Char1" w:customStyle="1">
    <w:name w:val="T?tulo 1 Char"/>
    <w:uiPriority w:val="99"/>
    <w:qFormat/>
    <w:rsid w:val="00256d7c"/>
    <w:rPr>
      <w:rFonts w:ascii="Cambria" w:hAnsi="Cambria"/>
      <w:b/>
      <w:color w:val="365F91"/>
      <w:sz w:val="28"/>
    </w:rPr>
  </w:style>
  <w:style w:type="character" w:styleId="TextodebaloChar" w:customStyle="1">
    <w:name w:val="Texto de bal?o Char"/>
    <w:uiPriority w:val="99"/>
    <w:qFormat/>
    <w:rsid w:val="00256d7c"/>
    <w:rPr>
      <w:rFonts w:ascii="Tahoma" w:hAnsi="Tahoma"/>
      <w:sz w:val="16"/>
    </w:rPr>
  </w:style>
  <w:style w:type="character" w:styleId="LinkdaInternet">
    <w:name w:val="Link da Internet"/>
    <w:basedOn w:val="DefaultParagraphFont"/>
    <w:uiPriority w:val="99"/>
    <w:unhideWhenUsed/>
    <w:rsid w:val="00402a91"/>
    <w:rPr>
      <w:color w:val="0000FF" w:themeColor="hyperlink"/>
      <w:u w:val="single"/>
    </w:rPr>
  </w:style>
  <w:style w:type="character" w:styleId="TextodebaloChar1" w:customStyle="1">
    <w:name w:val="Texto de balão Char"/>
    <w:basedOn w:val="DefaultParagraphFont"/>
    <w:uiPriority w:val="99"/>
    <w:semiHidden/>
    <w:qFormat/>
    <w:locked/>
    <w:rsid w:val="00256d7c"/>
    <w:rPr>
      <w:rFonts w:ascii="Tahoma" w:hAnsi="Tahoma" w:cs="Times New Roman"/>
      <w:color w:val="00000A"/>
      <w:kern w:val="2"/>
      <w:sz w:val="14"/>
    </w:rPr>
  </w:style>
  <w:style w:type="character" w:styleId="TtuloChar" w:customStyle="1">
    <w:name w:val="Título Char"/>
    <w:basedOn w:val="DefaultParagraphFont"/>
    <w:uiPriority w:val="1"/>
    <w:qFormat/>
    <w:locked/>
    <w:rsid w:val="006c65f0"/>
    <w:rPr>
      <w:rFonts w:eastAsia="" w:cs="Mangal" w:eastAsiaTheme="majorEastAsia"/>
      <w:b/>
      <w:bCs/>
      <w:caps/>
      <w:kern w:val="2"/>
      <w:sz w:val="28"/>
      <w:szCs w:val="29"/>
    </w:rPr>
  </w:style>
  <w:style w:type="character" w:styleId="CabealhoChar" w:customStyle="1">
    <w:name w:val="Cabeçalho Char"/>
    <w:basedOn w:val="DefaultParagraphFont"/>
    <w:uiPriority w:val="99"/>
    <w:qFormat/>
    <w:locked/>
    <w:rsid w:val="00a779bc"/>
    <w:rPr>
      <w:rFonts w:ascii="Times New Roman" w:hAnsi="Times New Roman" w:cs="Mangal"/>
      <w:color w:val="00000A"/>
      <w:kern w:val="2"/>
      <w:sz w:val="21"/>
      <w:szCs w:val="21"/>
      <w:lang w:bidi="hi-IN"/>
    </w:rPr>
  </w:style>
  <w:style w:type="character" w:styleId="RodapChar" w:customStyle="1">
    <w:name w:val="Rodapé Char"/>
    <w:basedOn w:val="DefaultParagraphFont"/>
    <w:uiPriority w:val="99"/>
    <w:qFormat/>
    <w:locked/>
    <w:rsid w:val="00a779bc"/>
    <w:rPr>
      <w:rFonts w:ascii="Times New Roman" w:hAnsi="Times New Roman" w:cs="Mangal"/>
      <w:color w:val="00000A"/>
      <w:kern w:val="2"/>
      <w:sz w:val="21"/>
      <w:szCs w:val="21"/>
      <w:lang w:bidi="hi-IN"/>
    </w:rPr>
  </w:style>
  <w:style w:type="character" w:styleId="Nfase">
    <w:name w:val="Ênfase"/>
    <w:basedOn w:val="DefaultParagraphFont"/>
    <w:uiPriority w:val="20"/>
    <w:qFormat/>
    <w:rsid w:val="00536d60"/>
    <w:rPr>
      <w:rFonts w:cs="Times New Roman"/>
      <w:i/>
    </w:rPr>
  </w:style>
  <w:style w:type="character" w:styleId="MapadoDocumentoChar" w:customStyle="1">
    <w:name w:val="Mapa do Documento Char"/>
    <w:basedOn w:val="DefaultParagraphFont"/>
    <w:uiPriority w:val="99"/>
    <w:semiHidden/>
    <w:qFormat/>
    <w:rsid w:val="0038327b"/>
    <w:rPr>
      <w:rFonts w:ascii="Tahoma" w:hAnsi="Tahoma" w:cs="Mangal"/>
      <w:color w:val="00000A"/>
      <w:kern w:val="2"/>
      <w:sz w:val="16"/>
      <w:szCs w:val="14"/>
      <w:lang w:bidi="hi-IN"/>
    </w:rPr>
  </w:style>
  <w:style w:type="character" w:styleId="CitaoChar" w:customStyle="1">
    <w:name w:val="Citação Char"/>
    <w:basedOn w:val="DefaultParagraphFont"/>
    <w:uiPriority w:val="29"/>
    <w:qFormat/>
    <w:rsid w:val="003b4b56"/>
    <w:rPr>
      <w:rFonts w:ascii="Times New Roman" w:hAnsi="Times New Roman" w:cs="Mangal"/>
      <w:iCs/>
      <w:color w:val="000000" w:themeColor="text1"/>
      <w:kern w:val="2"/>
      <w:szCs w:val="21"/>
      <w:lang w:bidi="hi-IN"/>
    </w:rPr>
  </w:style>
  <w:style w:type="character" w:styleId="Ttulo2Char1" w:customStyle="1">
    <w:name w:val="Título 2 Char1"/>
    <w:basedOn w:val="TextoChar"/>
    <w:uiPriority w:val="9"/>
    <w:qFormat/>
    <w:rsid w:val="00d47858"/>
    <w:rPr>
      <w:rFonts w:ascii="Times New Roman" w:hAnsi="Times New Roman" w:eastAsia="" w:cs="Mangal" w:eastAsiaTheme="majorEastAsia"/>
      <w:bCs/>
      <w:iCs/>
      <w:caps/>
      <w:color w:val="00000A"/>
      <w:kern w:val="2"/>
      <w:sz w:val="28"/>
      <w:szCs w:val="25"/>
    </w:rPr>
  </w:style>
  <w:style w:type="character" w:styleId="Appleconvertedspace" w:customStyle="1">
    <w:name w:val="apple-converted-space"/>
    <w:basedOn w:val="DefaultParagraphFont"/>
    <w:qFormat/>
    <w:rsid w:val="00ce213c"/>
    <w:rPr/>
  </w:style>
  <w:style w:type="character" w:styleId="Grame" w:customStyle="1">
    <w:name w:val="grame"/>
    <w:basedOn w:val="DefaultParagraphFont"/>
    <w:qFormat/>
    <w:rsid w:val="00ce213c"/>
    <w:rPr/>
  </w:style>
  <w:style w:type="character" w:styleId="Strong">
    <w:name w:val="Strong"/>
    <w:basedOn w:val="DefaultParagraphFont"/>
    <w:uiPriority w:val="22"/>
    <w:qFormat/>
    <w:rsid w:val="007d3bc8"/>
    <w:rPr>
      <w:b/>
      <w:bCs/>
    </w:rPr>
  </w:style>
  <w:style w:type="character" w:styleId="SemEspaamentoChar" w:customStyle="1">
    <w:name w:val="Sem Espaçamento Char"/>
    <w:basedOn w:val="DefaultParagraphFont"/>
    <w:uiPriority w:val="1"/>
    <w:qFormat/>
    <w:rsid w:val="003f33b0"/>
    <w:rPr>
      <w:rFonts w:ascii="Calibri" w:hAnsi="Calibri" w:eastAsia="" w:cs="" w:asciiTheme="minorHAnsi" w:cstheme="minorBidi" w:eastAsiaTheme="minorEastAsia" w:hAnsiTheme="minorHAnsi"/>
      <w:sz w:val="22"/>
      <w:szCs w:val="22"/>
    </w:rPr>
  </w:style>
  <w:style w:type="character" w:styleId="Annotationreference">
    <w:name w:val="annotation reference"/>
    <w:basedOn w:val="DefaultParagraphFont"/>
    <w:uiPriority w:val="99"/>
    <w:semiHidden/>
    <w:unhideWhenUsed/>
    <w:qFormat/>
    <w:rsid w:val="00311077"/>
    <w:rPr>
      <w:sz w:val="16"/>
      <w:szCs w:val="16"/>
    </w:rPr>
  </w:style>
  <w:style w:type="character" w:styleId="TextodecomentrioChar" w:customStyle="1">
    <w:name w:val="Texto de comentário Char"/>
    <w:basedOn w:val="DefaultParagraphFont"/>
    <w:uiPriority w:val="99"/>
    <w:semiHidden/>
    <w:qFormat/>
    <w:rsid w:val="00311077"/>
    <w:rPr>
      <w:rFonts w:ascii="Times New Roman" w:hAnsi="Times New Roman" w:cs="Mangal"/>
      <w:color w:val="00000A"/>
      <w:kern w:val="2"/>
      <w:szCs w:val="18"/>
      <w:lang w:bidi="hi-IN"/>
    </w:rPr>
  </w:style>
  <w:style w:type="character" w:styleId="AssuntodocomentrioChar" w:customStyle="1">
    <w:name w:val="Assunto do comentário Char"/>
    <w:basedOn w:val="TextodecomentrioChar"/>
    <w:uiPriority w:val="99"/>
    <w:semiHidden/>
    <w:qFormat/>
    <w:rsid w:val="00311077"/>
    <w:rPr>
      <w:rFonts w:ascii="Times New Roman" w:hAnsi="Times New Roman" w:cs="Mangal"/>
      <w:b/>
      <w:bCs/>
      <w:color w:val="00000A"/>
      <w:kern w:val="2"/>
      <w:szCs w:val="18"/>
      <w:lang w:bidi="hi-IN"/>
    </w:rPr>
  </w:style>
  <w:style w:type="character" w:styleId="PlaceholderText">
    <w:name w:val="Placeholder Text"/>
    <w:basedOn w:val="DefaultParagraphFont"/>
    <w:uiPriority w:val="99"/>
    <w:semiHidden/>
    <w:qFormat/>
    <w:rsid w:val="0037039d"/>
    <w:rPr>
      <w:color w:val="808080"/>
    </w:rPr>
  </w:style>
  <w:style w:type="character" w:styleId="CorpodetextoChar" w:customStyle="1">
    <w:name w:val="Corpo de texto Char"/>
    <w:basedOn w:val="DefaultParagraphFont"/>
    <w:uiPriority w:val="1"/>
    <w:qFormat/>
    <w:rsid w:val="00814d68"/>
    <w:rPr>
      <w:rFonts w:ascii="Arial" w:hAnsi="Arial" w:eastAsia="Arial" w:cs="Arial"/>
      <w:b/>
      <w:bCs/>
      <w:sz w:val="28"/>
      <w:szCs w:val="28"/>
      <w:lang w:val="pt-PT" w:eastAsia="en-US"/>
    </w:rPr>
  </w:style>
  <w:style w:type="character" w:styleId="Vnculodendice" w:customStyle="1">
    <w:name w:val="Vínculo de índice"/>
    <w:qFormat/>
    <w:rPr/>
  </w:style>
  <w:style w:type="character" w:styleId="Linkdainternetvisitado" w:customStyle="1">
    <w:name w:val="Link da internet visitado"/>
    <w:basedOn w:val="DefaultParagraphFont"/>
    <w:uiPriority w:val="99"/>
    <w:semiHidden/>
    <w:unhideWhenUsed/>
    <w:rsid w:val="0071554b"/>
    <w:rPr>
      <w:color w:val="954F72"/>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body"/>
    <w:uiPriority w:val="99"/>
    <w:rsid w:val="00256d7c"/>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99"/>
    <w:qFormat/>
    <w:rsid w:val="00256d7c"/>
    <w:pPr/>
    <w:rPr/>
  </w:style>
  <w:style w:type="paragraph" w:styleId="Ttulododocumento">
    <w:name w:val="Title"/>
    <w:basedOn w:val="Texto"/>
    <w:next w:val="Corpodetexto1"/>
    <w:autoRedefine/>
    <w:uiPriority w:val="1"/>
    <w:qFormat/>
    <w:rsid w:val="006c65f0"/>
    <w:pPr>
      <w:spacing w:lineRule="auto" w:line="240" w:before="240" w:after="480"/>
      <w:outlineLvl w:val="0"/>
    </w:pPr>
    <w:rPr>
      <w:rFonts w:eastAsia="" w:cs="Mangal" w:eastAsiaTheme="majorEastAsia"/>
      <w:b/>
      <w:bCs/>
      <w:caps/>
      <w:sz w:val="28"/>
      <w:szCs w:val="29"/>
    </w:rPr>
  </w:style>
  <w:style w:type="paragraph" w:styleId="Corpodetexto1" w:customStyle="1">
    <w:name w:val="Corpo de texto1"/>
    <w:qFormat/>
    <w:rsid w:val="00271112"/>
    <w:pPr>
      <w:widowControl/>
      <w:suppressAutoHyphens w:val="true"/>
      <w:bidi w:val="0"/>
      <w:spacing w:lineRule="auto" w:line="259" w:before="0" w:after="160"/>
      <w:jc w:val="left"/>
    </w:pPr>
    <w:rPr>
      <w:rFonts w:ascii="Trebuchet MS" w:hAnsi="Trebuchet MS" w:eastAsia="" w:cs="Trebuchet MS" w:eastAsiaTheme="majorEastAsia"/>
      <w:color w:val="auto"/>
      <w:kern w:val="0"/>
      <w:sz w:val="24"/>
      <w:szCs w:val="22"/>
      <w:lang w:val="pt-BR" w:eastAsia="pt-BR" w:bidi="ar-SA"/>
    </w:rPr>
  </w:style>
  <w:style w:type="paragraph" w:styleId="Caption">
    <w:name w:val="caption"/>
    <w:basedOn w:val="Normal"/>
    <w:uiPriority w:val="35"/>
    <w:qFormat/>
    <w:rsid w:val="00f41cb8"/>
    <w:pPr>
      <w:spacing w:lineRule="auto" w:line="240"/>
      <w:jc w:val="center"/>
    </w:pPr>
    <w:rPr>
      <w:iCs/>
      <w:sz w:val="20"/>
    </w:rPr>
  </w:style>
  <w:style w:type="paragraph" w:styleId="Ttulo11" w:customStyle="1">
    <w:name w:val="Título1"/>
    <w:basedOn w:val="Normal"/>
    <w:next w:val="Textbody"/>
    <w:link w:val="TtuloChar"/>
    <w:uiPriority w:val="99"/>
    <w:qFormat/>
    <w:rsid w:val="00256d7c"/>
    <w:pPr>
      <w:keepNext w:val="true"/>
      <w:spacing w:before="240" w:after="120"/>
    </w:pPr>
    <w:rPr>
      <w:rFonts w:ascii="Arial" w:hAnsi="Arial" w:eastAsia="Droid Sans Fallback" w:cs="Arial"/>
      <w:sz w:val="28"/>
      <w:szCs w:val="28"/>
    </w:rPr>
  </w:style>
  <w:style w:type="paragraph" w:styleId="Texto" w:customStyle="1">
    <w:name w:val="texto"/>
    <w:basedOn w:val="Normal"/>
    <w:autoRedefine/>
    <w:qFormat/>
    <w:rsid w:val="00702696"/>
    <w:pPr>
      <w:widowControl/>
      <w:spacing w:lineRule="auto" w:line="360" w:before="0" w:after="240"/>
      <w:jc w:val="both"/>
    </w:pPr>
    <w:rPr>
      <w:b w:val="false"/>
      <w:bCs w:val="false"/>
      <w:color w:val="000000"/>
      <w:sz w:val="24"/>
      <w:szCs w:val="24"/>
    </w:rPr>
  </w:style>
  <w:style w:type="paragraph" w:styleId="Textbody" w:customStyle="1">
    <w:name w:val="Text body"/>
    <w:basedOn w:val="Normal"/>
    <w:uiPriority w:val="99"/>
    <w:qFormat/>
    <w:rsid w:val="00256d7c"/>
    <w:pPr>
      <w:spacing w:before="0" w:after="120"/>
    </w:pPr>
    <w:rPr/>
  </w:style>
  <w:style w:type="paragraph" w:styleId="PPGECttulodoresumoabstract" w:customStyle="1">
    <w:name w:val="PPGEC: t?tulo do resumo / abstract"/>
    <w:basedOn w:val="Normal"/>
    <w:uiPriority w:val="99"/>
    <w:qFormat/>
    <w:rsid w:val="00256d7c"/>
    <w:pPr>
      <w:spacing w:before="0" w:after="480"/>
      <w:jc w:val="center"/>
    </w:pPr>
    <w:rPr>
      <w:b/>
      <w:bCs/>
      <w:sz w:val="28"/>
      <w:szCs w:val="28"/>
    </w:rPr>
  </w:style>
  <w:style w:type="paragraph" w:styleId="PPGECrefernciaresumoabstract" w:customStyle="1">
    <w:name w:val="PPGEC: refer?ncia resumo / abstract"/>
    <w:basedOn w:val="Normal"/>
    <w:uiPriority w:val="99"/>
    <w:qFormat/>
    <w:rsid w:val="00256d7c"/>
    <w:pPr>
      <w:spacing w:before="0" w:after="480"/>
    </w:pPr>
    <w:rPr/>
  </w:style>
  <w:style w:type="paragraph" w:styleId="PPGECtextodoresumoabstract" w:customStyle="1">
    <w:name w:val="PPGEC: texto do resumo / abstract"/>
    <w:basedOn w:val="Normal"/>
    <w:uiPriority w:val="99"/>
    <w:qFormat/>
    <w:rsid w:val="00256d7c"/>
    <w:pPr>
      <w:spacing w:lineRule="atLeast" w:line="360"/>
      <w:jc w:val="both"/>
    </w:pPr>
    <w:rPr/>
  </w:style>
  <w:style w:type="paragraph" w:styleId="PPGECpalavraschavekeywords" w:customStyle="1">
    <w:name w:val="PPGEC: palavras-chave / key-words"/>
    <w:basedOn w:val="Normal"/>
    <w:uiPriority w:val="99"/>
    <w:qFormat/>
    <w:rsid w:val="00256d7c"/>
    <w:pPr>
      <w:spacing w:before="480" w:after="0"/>
      <w:jc w:val="center"/>
    </w:pPr>
    <w:rPr/>
  </w:style>
  <w:style w:type="paragraph" w:styleId="ListParagraph">
    <w:name w:val="List Paragraph"/>
    <w:basedOn w:val="Normal"/>
    <w:uiPriority w:val="34"/>
    <w:qFormat/>
    <w:rsid w:val="00256d7c"/>
    <w:pPr>
      <w:tabs>
        <w:tab w:val="clear" w:pos="708"/>
        <w:tab w:val="left" w:pos="1428" w:leader="none"/>
      </w:tabs>
      <w:ind w:left="720" w:hanging="0"/>
    </w:pPr>
    <w:rPr/>
  </w:style>
  <w:style w:type="paragraph" w:styleId="BalloonText">
    <w:name w:val="Balloon Text"/>
    <w:basedOn w:val="Normal"/>
    <w:uiPriority w:val="99"/>
    <w:qFormat/>
    <w:rsid w:val="00256d7c"/>
    <w:pPr/>
    <w:rPr>
      <w:rFonts w:ascii="Tahoma" w:hAnsi="Tahoma" w:cs="Tahoma"/>
      <w:sz w:val="16"/>
      <w:szCs w:val="16"/>
    </w:rPr>
  </w:style>
  <w:style w:type="paragraph" w:styleId="Bibliography">
    <w:name w:val="Bibliography"/>
    <w:basedOn w:val="Normal"/>
    <w:uiPriority w:val="99"/>
    <w:qFormat/>
    <w:rsid w:val="00256d7c"/>
    <w:pPr/>
    <w:rPr/>
  </w:style>
  <w:style w:type="paragraph" w:styleId="ContentsHeading" w:customStyle="1">
    <w:name w:val="Contents Heading"/>
    <w:basedOn w:val="Ttulo1"/>
    <w:uiPriority w:val="99"/>
    <w:qFormat/>
    <w:rsid w:val="00256d7c"/>
    <w:pPr>
      <w:numPr>
        <w:ilvl w:val="0"/>
        <w:numId w:val="0"/>
      </w:numPr>
      <w:spacing w:lineRule="atLeast" w:line="276"/>
      <w:ind w:left="431" w:hanging="431"/>
      <w:outlineLvl w:val="9"/>
    </w:pPr>
    <w:rPr>
      <w:sz w:val="32"/>
      <w:szCs w:val="32"/>
    </w:rPr>
  </w:style>
  <w:style w:type="paragraph" w:styleId="Contents1" w:customStyle="1">
    <w:name w:val="Contents 1"/>
    <w:basedOn w:val="Normal"/>
    <w:uiPriority w:val="99"/>
    <w:qFormat/>
    <w:rsid w:val="00256d7c"/>
    <w:pPr>
      <w:tabs>
        <w:tab w:val="clear" w:pos="708"/>
        <w:tab w:val="right" w:pos="9972" w:leader="dot"/>
      </w:tabs>
      <w:spacing w:before="0" w:after="100"/>
    </w:pPr>
    <w:rPr/>
  </w:style>
  <w:style w:type="paragraph" w:styleId="Contents2" w:customStyle="1">
    <w:name w:val="Contents 2"/>
    <w:basedOn w:val="Normal"/>
    <w:uiPriority w:val="99"/>
    <w:qFormat/>
    <w:rsid w:val="00256d7c"/>
    <w:pPr>
      <w:tabs>
        <w:tab w:val="clear" w:pos="708"/>
        <w:tab w:val="right" w:pos="10409" w:leader="dot"/>
      </w:tabs>
      <w:spacing w:before="0" w:after="100"/>
      <w:ind w:left="240" w:hanging="0"/>
    </w:pPr>
    <w:rPr/>
  </w:style>
  <w:style w:type="paragraph" w:styleId="Contedodatabela" w:customStyle="1">
    <w:name w:val="Conteúdo da tabela"/>
    <w:qFormat/>
    <w:rsid w:val="00271112"/>
    <w:pPr>
      <w:widowControl/>
      <w:suppressAutoHyphens w:val="true"/>
      <w:bidi w:val="0"/>
      <w:spacing w:lineRule="auto" w:line="259" w:before="0" w:after="160"/>
      <w:jc w:val="left"/>
    </w:pPr>
    <w:rPr>
      <w:rFonts w:ascii="Trebuchet MS" w:hAnsi="Trebuchet MS" w:eastAsia="" w:cs="Trebuchet MS" w:eastAsiaTheme="majorEastAsia"/>
      <w:color w:val="auto"/>
      <w:kern w:val="0"/>
      <w:sz w:val="18"/>
      <w:szCs w:val="22"/>
      <w:lang w:val="pt-BR" w:eastAsia="pt-BR" w:bidi="ar-SA"/>
    </w:rPr>
  </w:style>
  <w:style w:type="paragraph" w:styleId="Ttulodetabela" w:customStyle="1">
    <w:name w:val="Título de tabela"/>
    <w:qFormat/>
    <w:rsid w:val="00271112"/>
    <w:pPr>
      <w:widowControl/>
      <w:suppressAutoHyphens w:val="true"/>
      <w:bidi w:val="0"/>
      <w:spacing w:lineRule="auto" w:line="259" w:before="0" w:after="160"/>
      <w:jc w:val="left"/>
    </w:pPr>
    <w:rPr>
      <w:rFonts w:ascii="Trebuchet MS" w:hAnsi="Trebuchet MS" w:eastAsia="" w:cs="Trebuchet MS" w:eastAsiaTheme="majorEastAsia"/>
      <w:b/>
      <w:color w:val="auto"/>
      <w:kern w:val="0"/>
      <w:sz w:val="18"/>
      <w:szCs w:val="22"/>
      <w:lang w:val="pt-BR" w:eastAsia="pt-BR" w:bidi="ar-SA"/>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44747b"/>
    <w:pPr>
      <w:widowControl/>
      <w:numPr>
        <w:ilvl w:val="0"/>
        <w:numId w:val="0"/>
      </w:numPr>
      <w:tabs>
        <w:tab w:val="clear" w:pos="708"/>
        <w:tab w:val="left" w:pos="1843" w:leader="none"/>
      </w:tabs>
      <w:spacing w:lineRule="auto" w:line="276"/>
      <w:ind w:left="431" w:hanging="431"/>
      <w:outlineLvl w:val="9"/>
    </w:pPr>
    <w:rPr>
      <w:rFonts w:ascii="Cambria" w:hAnsi="Cambria" w:cs="Times New Roman"/>
      <w:color w:val="365F91"/>
      <w:kern w:val="0"/>
    </w:rPr>
  </w:style>
  <w:style w:type="paragraph" w:styleId="Sumrio1">
    <w:name w:val="TOC 1"/>
    <w:basedOn w:val="Normal"/>
    <w:next w:val="Normal"/>
    <w:autoRedefine/>
    <w:uiPriority w:val="39"/>
    <w:unhideWhenUsed/>
    <w:rsid w:val="00ec7ec6"/>
    <w:pPr>
      <w:tabs>
        <w:tab w:val="clear" w:pos="708"/>
      </w:tabs>
      <w:spacing w:lineRule="auto" w:line="360"/>
    </w:pPr>
    <w:rPr>
      <w:rFonts w:cs="Mangal"/>
      <w:szCs w:val="21"/>
    </w:rPr>
  </w:style>
  <w:style w:type="paragraph" w:styleId="Sumrio2">
    <w:name w:val="TOC 2"/>
    <w:basedOn w:val="Sumrio1"/>
    <w:next w:val="Normal"/>
    <w:autoRedefine/>
    <w:uiPriority w:val="39"/>
    <w:unhideWhenUsed/>
    <w:rsid w:val="008d5acb"/>
    <w:pPr>
      <w:ind w:left="240" w:hanging="0"/>
    </w:pPr>
    <w:rPr/>
  </w:style>
  <w:style w:type="paragraph" w:styleId="SumrioModificado" w:customStyle="1">
    <w:name w:val="Sumário Modificado"/>
    <w:basedOn w:val="Texto"/>
    <w:next w:val="Texto"/>
    <w:qFormat/>
    <w:rsid w:val="0028788c"/>
    <w:pPr>
      <w:spacing w:lineRule="auto" w:line="240" w:before="0" w:after="480"/>
      <w:jc w:val="center"/>
    </w:pPr>
    <w:rPr>
      <w:b/>
      <w:caps/>
      <w:sz w:val="2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779bc"/>
    <w:pPr>
      <w:tabs>
        <w:tab w:val="clear" w:pos="708"/>
        <w:tab w:val="center" w:pos="4252" w:leader="none"/>
        <w:tab w:val="right" w:pos="8504" w:leader="none"/>
      </w:tabs>
    </w:pPr>
    <w:rPr>
      <w:rFonts w:cs="Mangal"/>
      <w:szCs w:val="21"/>
    </w:rPr>
  </w:style>
  <w:style w:type="paragraph" w:styleId="Sumrio3">
    <w:name w:val="TOC 3"/>
    <w:basedOn w:val="Sumrio1"/>
    <w:next w:val="Normal"/>
    <w:autoRedefine/>
    <w:uiPriority w:val="39"/>
    <w:unhideWhenUsed/>
    <w:rsid w:val="00722b87"/>
    <w:pPr>
      <w:ind w:left="480" w:hanging="0"/>
    </w:pPr>
    <w:rPr/>
  </w:style>
  <w:style w:type="paragraph" w:styleId="Sumrio4">
    <w:name w:val="TOC 4"/>
    <w:basedOn w:val="Sumrio1"/>
    <w:next w:val="Normal"/>
    <w:autoRedefine/>
    <w:uiPriority w:val="39"/>
    <w:unhideWhenUsed/>
    <w:rsid w:val="00722b87"/>
    <w:pPr>
      <w:ind w:left="720" w:hanging="0"/>
    </w:pPr>
    <w:rPr/>
  </w:style>
  <w:style w:type="paragraph" w:styleId="Rodap">
    <w:name w:val="Footer"/>
    <w:basedOn w:val="Normal"/>
    <w:link w:val="RodapChar"/>
    <w:uiPriority w:val="99"/>
    <w:unhideWhenUsed/>
    <w:rsid w:val="00a779bc"/>
    <w:pPr>
      <w:tabs>
        <w:tab w:val="clear" w:pos="708"/>
        <w:tab w:val="center" w:pos="4252" w:leader="none"/>
        <w:tab w:val="right" w:pos="8504" w:leader="none"/>
      </w:tabs>
    </w:pPr>
    <w:rPr>
      <w:rFonts w:cs="Mangal"/>
      <w:szCs w:val="21"/>
    </w:rPr>
  </w:style>
  <w:style w:type="paragraph" w:styleId="Authors" w:customStyle="1">
    <w:name w:val="authors"/>
    <w:basedOn w:val="Normal"/>
    <w:qFormat/>
    <w:rsid w:val="00536d60"/>
    <w:pPr>
      <w:widowControl/>
      <w:tabs>
        <w:tab w:val="clear" w:pos="708"/>
      </w:tabs>
      <w:spacing w:lineRule="auto" w:line="240" w:beforeAutospacing="1" w:afterAutospacing="1"/>
    </w:pPr>
    <w:rPr>
      <w:kern w:val="0"/>
    </w:rPr>
  </w:style>
  <w:style w:type="paragraph" w:styleId="Tableoffigures">
    <w:name w:val="table of figures"/>
    <w:basedOn w:val="Normal"/>
    <w:next w:val="Normal"/>
    <w:uiPriority w:val="99"/>
    <w:unhideWhenUsed/>
    <w:qFormat/>
    <w:rsid w:val="00d84849"/>
    <w:pPr>
      <w:tabs>
        <w:tab w:val="clear" w:pos="708"/>
      </w:tabs>
    </w:pPr>
    <w:rPr>
      <w:rFonts w:cs="Mangal"/>
      <w:szCs w:val="21"/>
    </w:rPr>
  </w:style>
  <w:style w:type="paragraph" w:styleId="DocumentMap">
    <w:name w:val="Document Map"/>
    <w:basedOn w:val="Normal"/>
    <w:link w:val="MapadoDocumentoChar"/>
    <w:uiPriority w:val="99"/>
    <w:semiHidden/>
    <w:unhideWhenUsed/>
    <w:qFormat/>
    <w:rsid w:val="0038327b"/>
    <w:pPr>
      <w:spacing w:lineRule="auto" w:line="240"/>
    </w:pPr>
    <w:rPr>
      <w:rFonts w:ascii="Tahoma" w:hAnsi="Tahoma" w:cs="Mangal"/>
      <w:sz w:val="16"/>
      <w:szCs w:val="14"/>
    </w:rPr>
  </w:style>
  <w:style w:type="paragraph" w:styleId="PPGECautorfolhadeaprovao" w:customStyle="1">
    <w:name w:val="PPGEC: autor folha de aprovação"/>
    <w:basedOn w:val="Normal"/>
    <w:qFormat/>
    <w:rsid w:val="00350557"/>
    <w:pPr>
      <w:widowControl/>
      <w:tabs>
        <w:tab w:val="clear" w:pos="708"/>
      </w:tabs>
      <w:spacing w:lineRule="auto" w:line="240"/>
      <w:jc w:val="center"/>
    </w:pPr>
    <w:rPr>
      <w:b/>
      <w:kern w:val="0"/>
      <w:sz w:val="28"/>
      <w:szCs w:val="20"/>
    </w:rPr>
  </w:style>
  <w:style w:type="paragraph" w:styleId="PPGECttulofolhaaprovao" w:customStyle="1">
    <w:name w:val="PPGEC: título folha aprovação"/>
    <w:basedOn w:val="Normal"/>
    <w:qFormat/>
    <w:rsid w:val="00350557"/>
    <w:pPr>
      <w:widowControl/>
      <w:tabs>
        <w:tab w:val="clear" w:pos="708"/>
      </w:tabs>
      <w:spacing w:lineRule="auto" w:line="240" w:before="720" w:after="0"/>
      <w:jc w:val="center"/>
    </w:pPr>
    <w:rPr>
      <w:b/>
      <w:kern w:val="0"/>
      <w:sz w:val="32"/>
      <w:szCs w:val="20"/>
    </w:rPr>
  </w:style>
  <w:style w:type="paragraph" w:styleId="PPGEClocaledataaprovao" w:customStyle="1">
    <w:name w:val="PPGEC: local e data aprovação"/>
    <w:basedOn w:val="Normal"/>
    <w:qFormat/>
    <w:rsid w:val="00350557"/>
    <w:pPr>
      <w:widowControl/>
      <w:tabs>
        <w:tab w:val="clear" w:pos="708"/>
      </w:tabs>
      <w:spacing w:lineRule="auto" w:line="240" w:before="720" w:after="0"/>
      <w:jc w:val="center"/>
    </w:pPr>
    <w:rPr>
      <w:kern w:val="0"/>
      <w:szCs w:val="20"/>
    </w:rPr>
  </w:style>
  <w:style w:type="paragraph" w:styleId="PPGECnomeorientador" w:customStyle="1">
    <w:name w:val="PPGEC: nome orientador"/>
    <w:basedOn w:val="Normal"/>
    <w:qFormat/>
    <w:rsid w:val="00350557"/>
    <w:pPr>
      <w:widowControl/>
      <w:tabs>
        <w:tab w:val="clear" w:pos="708"/>
      </w:tabs>
      <w:spacing w:lineRule="auto" w:line="240" w:before="840" w:after="0"/>
      <w:jc w:val="right"/>
    </w:pPr>
    <w:rPr>
      <w:kern w:val="0"/>
      <w:szCs w:val="20"/>
    </w:rPr>
  </w:style>
  <w:style w:type="paragraph" w:styleId="PPGECdadosmestrado" w:customStyle="1">
    <w:name w:val="PPGEC: dados mestrado"/>
    <w:basedOn w:val="PPGECnomeorientador"/>
    <w:qFormat/>
    <w:rsid w:val="00350557"/>
    <w:pPr>
      <w:spacing w:before="0" w:after="0"/>
    </w:pPr>
    <w:rPr/>
  </w:style>
  <w:style w:type="paragraph" w:styleId="PPGECnomecoordenadorPPGEC" w:customStyle="1">
    <w:name w:val="PPGEC: nome coordenador PPGEC"/>
    <w:basedOn w:val="PPGECnomeorientador"/>
    <w:qFormat/>
    <w:rsid w:val="00350557"/>
    <w:pPr/>
    <w:rPr/>
  </w:style>
  <w:style w:type="paragraph" w:styleId="PPGECttulobancaexaminadora" w:customStyle="1">
    <w:name w:val="PPGEC: título banca examinadora"/>
    <w:basedOn w:val="Normal"/>
    <w:qFormat/>
    <w:rsid w:val="00350557"/>
    <w:pPr>
      <w:widowControl/>
      <w:tabs>
        <w:tab w:val="clear" w:pos="708"/>
      </w:tabs>
      <w:spacing w:lineRule="auto" w:line="240" w:before="840" w:after="0"/>
      <w:jc w:val="right"/>
    </w:pPr>
    <w:rPr>
      <w:b/>
      <w:kern w:val="0"/>
      <w:szCs w:val="20"/>
    </w:rPr>
  </w:style>
  <w:style w:type="paragraph" w:styleId="PPGECnomebancamestrado" w:customStyle="1">
    <w:name w:val="PPGEC: nome banca mestrado"/>
    <w:basedOn w:val="Normal"/>
    <w:qFormat/>
    <w:rsid w:val="00350557"/>
    <w:pPr>
      <w:widowControl/>
      <w:tabs>
        <w:tab w:val="clear" w:pos="708"/>
      </w:tabs>
      <w:spacing w:lineRule="auto" w:line="240" w:before="840" w:after="0"/>
      <w:jc w:val="right"/>
    </w:pPr>
    <w:rPr>
      <w:b/>
      <w:kern w:val="0"/>
      <w:szCs w:val="20"/>
    </w:rPr>
  </w:style>
  <w:style w:type="paragraph" w:styleId="PPGECfraseaprovaomestrado" w:customStyle="1">
    <w:name w:val="PPGEC: frase aprovação mestrado"/>
    <w:basedOn w:val="Normal"/>
    <w:qFormat/>
    <w:rsid w:val="00350557"/>
    <w:pPr>
      <w:widowControl/>
      <w:tabs>
        <w:tab w:val="clear" w:pos="708"/>
      </w:tabs>
      <w:spacing w:lineRule="auto" w:line="360" w:before="720" w:after="0"/>
      <w:jc w:val="center"/>
    </w:pPr>
    <w:rPr>
      <w:kern w:val="0"/>
      <w:szCs w:val="20"/>
    </w:rPr>
  </w:style>
  <w:style w:type="paragraph" w:styleId="Quote">
    <w:name w:val="Quote"/>
    <w:basedOn w:val="Normal"/>
    <w:next w:val="Normal"/>
    <w:link w:val="CitaoChar"/>
    <w:uiPriority w:val="29"/>
    <w:qFormat/>
    <w:rsid w:val="003b4b56"/>
    <w:pPr>
      <w:spacing w:lineRule="auto" w:line="240" w:before="240" w:after="480"/>
      <w:ind w:left="2268" w:hanging="0"/>
      <w:jc w:val="both"/>
    </w:pPr>
    <w:rPr>
      <w:rFonts w:cs="Mangal"/>
      <w:iCs/>
      <w:color w:val="000000" w:themeColor="text1"/>
      <w:sz w:val="20"/>
      <w:szCs w:val="21"/>
    </w:rPr>
  </w:style>
  <w:style w:type="paragraph" w:styleId="Default" w:customStyle="1">
    <w:name w:val="Default"/>
    <w:qFormat/>
    <w:rsid w:val="007d3bc8"/>
    <w:pPr>
      <w:widowControl/>
      <w:suppressAutoHyphens w:val="true"/>
      <w:bidi w:val="0"/>
      <w:spacing w:before="0" w:after="0"/>
      <w:jc w:val="left"/>
    </w:pPr>
    <w:rPr>
      <w:rFonts w:ascii="Times New Roman" w:hAnsi="Times New Roman" w:eastAsia="Times New Roman" w:cs="Times New Roman"/>
      <w:color w:val="000000"/>
      <w:kern w:val="2"/>
      <w:sz w:val="24"/>
      <w:szCs w:val="24"/>
      <w:lang w:val="pt-BR" w:eastAsia="pt-BR" w:bidi="ar-SA"/>
    </w:rPr>
  </w:style>
  <w:style w:type="paragraph" w:styleId="NormalWeb">
    <w:name w:val="Normal (Web)"/>
    <w:basedOn w:val="Normal"/>
    <w:uiPriority w:val="99"/>
    <w:semiHidden/>
    <w:unhideWhenUsed/>
    <w:qFormat/>
    <w:rsid w:val="00604068"/>
    <w:pPr>
      <w:widowControl/>
      <w:tabs>
        <w:tab w:val="clear" w:pos="708"/>
      </w:tabs>
      <w:spacing w:lineRule="auto" w:line="240" w:beforeAutospacing="1" w:afterAutospacing="1"/>
    </w:pPr>
    <w:rPr>
      <w:kern w:val="0"/>
    </w:rPr>
  </w:style>
  <w:style w:type="paragraph" w:styleId="NoSpacing">
    <w:name w:val="No Spacing"/>
    <w:link w:val="SemEspaamentoChar"/>
    <w:uiPriority w:val="1"/>
    <w:qFormat/>
    <w:rsid w:val="003f33b0"/>
    <w:pPr>
      <w:widowControl/>
      <w:suppressAutoHyphens w:val="true"/>
      <w:bidi w:val="0"/>
      <w:spacing w:before="0" w:after="0"/>
      <w:jc w:val="left"/>
    </w:pPr>
    <w:rPr>
      <w:rFonts w:ascii="Calibri" w:hAnsi="Calibri" w:eastAsia="" w:cs="" w:asciiTheme="minorHAnsi" w:cstheme="minorBidi" w:eastAsiaTheme="minorEastAsia" w:hAnsiTheme="minorHAnsi"/>
      <w:color w:val="auto"/>
      <w:kern w:val="2"/>
      <w:sz w:val="22"/>
      <w:szCs w:val="22"/>
      <w:lang w:val="pt-BR" w:eastAsia="pt-BR" w:bidi="ar-SA"/>
    </w:rPr>
  </w:style>
  <w:style w:type="paragraph" w:styleId="Annotationtext">
    <w:name w:val="annotation text"/>
    <w:basedOn w:val="Normal"/>
    <w:link w:val="TextodecomentrioChar"/>
    <w:uiPriority w:val="99"/>
    <w:semiHidden/>
    <w:unhideWhenUsed/>
    <w:qFormat/>
    <w:rsid w:val="00311077"/>
    <w:pPr>
      <w:spacing w:lineRule="auto" w:line="240"/>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311077"/>
    <w:pPr/>
    <w:rPr>
      <w:b/>
      <w:bCs/>
    </w:rPr>
  </w:style>
  <w:style w:type="paragraph" w:styleId="Ttulo21" w:customStyle="1">
    <w:name w:val="Título 21"/>
    <w:qFormat/>
    <w:rsid w:val="00271112"/>
    <w:pPr>
      <w:widowControl/>
      <w:suppressAutoHyphens w:val="true"/>
      <w:bidi w:val="0"/>
      <w:spacing w:lineRule="auto" w:line="259" w:before="0" w:after="160"/>
      <w:jc w:val="left"/>
    </w:pPr>
    <w:rPr>
      <w:rFonts w:ascii="Trebuchet MS" w:hAnsi="Trebuchet MS" w:eastAsia="" w:cs="Trebuchet MS" w:eastAsiaTheme="majorEastAsia"/>
      <w:b/>
      <w:color w:val="auto"/>
      <w:kern w:val="0"/>
      <w:sz w:val="24"/>
      <w:szCs w:val="22"/>
      <w:lang w:val="pt-BR" w:eastAsia="pt-BR" w:bidi="ar-SA"/>
    </w:rPr>
  </w:style>
  <w:style w:type="paragraph" w:styleId="Ttulo111" w:customStyle="1">
    <w:name w:val="Título 11"/>
    <w:qFormat/>
    <w:rsid w:val="00f536c1"/>
    <w:pPr>
      <w:widowControl/>
      <w:suppressAutoHyphens w:val="true"/>
      <w:bidi w:val="0"/>
      <w:spacing w:lineRule="auto" w:line="259" w:before="0" w:after="160"/>
      <w:jc w:val="left"/>
    </w:pPr>
    <w:rPr>
      <w:rFonts w:ascii="Arial" w:hAnsi="Arial" w:eastAsia="" w:cs="Arial" w:eastAsiaTheme="majorEastAsia"/>
      <w:b/>
      <w:color w:val="auto"/>
      <w:kern w:val="0"/>
      <w:sz w:val="28"/>
      <w:szCs w:val="22"/>
      <w:lang w:val="pt-BR" w:eastAsia="pt-BR" w:bidi="ar-SA"/>
    </w:rPr>
  </w:style>
  <w:style w:type="paragraph" w:styleId="Contedodoquadro" w:customStyle="1">
    <w:name w:val="Conteúdo do quadro"/>
    <w:basedOn w:val="Normal"/>
    <w:qFormat/>
    <w:pPr/>
    <w:rPr/>
  </w:style>
  <w:style w:type="paragraph" w:styleId="Xl65" w:customStyle="1">
    <w:name w:val="xl65"/>
    <w:basedOn w:val="Normal"/>
    <w:qFormat/>
    <w:rsid w:val="0071554b"/>
    <w:pPr>
      <w:widowControl/>
      <w:pBdr>
        <w:top w:val="single" w:sz="4" w:space="0" w:color="000000"/>
        <w:left w:val="single" w:sz="4" w:space="0" w:color="000000"/>
        <w:bottom w:val="single" w:sz="4" w:space="0" w:color="000000"/>
        <w:right w:val="single" w:sz="4" w:space="0" w:color="000000"/>
      </w:pBdr>
      <w:shd w:val="clear" w:color="000000" w:fill="FFFFFF"/>
      <w:tabs>
        <w:tab w:val="clear" w:pos="708"/>
      </w:tabs>
      <w:suppressAutoHyphens w:val="false"/>
      <w:spacing w:lineRule="auto" w:line="240" w:beforeAutospacing="1" w:afterAutospacing="1"/>
      <w:jc w:val="center"/>
      <w:textAlignment w:val="center"/>
    </w:pPr>
    <w:rPr>
      <w:b/>
      <w:bCs/>
      <w:kern w:val="0"/>
    </w:rPr>
  </w:style>
  <w:style w:type="paragraph" w:styleId="Xl66" w:customStyle="1">
    <w:name w:val="xl66"/>
    <w:basedOn w:val="Normal"/>
    <w:qFormat/>
    <w:rsid w:val="0071554b"/>
    <w:pPr>
      <w:widowControl/>
      <w:pBdr>
        <w:left w:val="single" w:sz="4" w:space="0" w:color="000000"/>
        <w:right w:val="single" w:sz="4" w:space="0" w:color="000000"/>
      </w:pBdr>
      <w:shd w:val="clear" w:color="000000" w:fill="FFFFFF"/>
      <w:tabs>
        <w:tab w:val="clear" w:pos="708"/>
      </w:tabs>
      <w:suppressAutoHyphens w:val="false"/>
      <w:spacing w:lineRule="auto" w:line="240" w:beforeAutospacing="1" w:afterAutospacing="1"/>
      <w:textAlignment w:val="center"/>
    </w:pPr>
    <w:rPr>
      <w:kern w:val="0"/>
    </w:rPr>
  </w:style>
  <w:style w:type="paragraph" w:styleId="Xl67" w:customStyle="1">
    <w:name w:val="xl67"/>
    <w:basedOn w:val="Normal"/>
    <w:qFormat/>
    <w:rsid w:val="0071554b"/>
    <w:pPr>
      <w:widowControl/>
      <w:pBdr>
        <w:left w:val="single" w:sz="4" w:space="0" w:color="000000"/>
        <w:right w:val="single" w:sz="4" w:space="0" w:color="000000"/>
      </w:pBdr>
      <w:shd w:val="clear" w:color="000000" w:fill="C0C0C0"/>
      <w:tabs>
        <w:tab w:val="clear" w:pos="708"/>
      </w:tabs>
      <w:suppressAutoHyphens w:val="false"/>
      <w:spacing w:lineRule="auto" w:line="240" w:beforeAutospacing="1" w:afterAutospacing="1"/>
      <w:textAlignment w:val="center"/>
    </w:pPr>
    <w:rPr>
      <w:kern w:val="0"/>
    </w:rPr>
  </w:style>
  <w:style w:type="paragraph" w:styleId="Xl68" w:customStyle="1">
    <w:name w:val="xl68"/>
    <w:basedOn w:val="Normal"/>
    <w:qFormat/>
    <w:rsid w:val="0071554b"/>
    <w:pPr>
      <w:widowControl/>
      <w:pBdr>
        <w:left w:val="single" w:sz="4" w:space="0" w:color="000000"/>
        <w:right w:val="single" w:sz="4" w:space="0" w:color="000000"/>
      </w:pBdr>
      <w:shd w:val="clear" w:color="000000" w:fill="FFFFFF"/>
      <w:tabs>
        <w:tab w:val="clear" w:pos="708"/>
      </w:tabs>
      <w:suppressAutoHyphens w:val="false"/>
      <w:spacing w:lineRule="auto" w:line="240" w:beforeAutospacing="1" w:afterAutospacing="1"/>
      <w:jc w:val="right"/>
      <w:textAlignment w:val="center"/>
    </w:pPr>
    <w:rPr>
      <w:kern w:val="0"/>
    </w:rPr>
  </w:style>
  <w:style w:type="paragraph" w:styleId="Xl69" w:customStyle="1">
    <w:name w:val="xl69"/>
    <w:basedOn w:val="Normal"/>
    <w:qFormat/>
    <w:rsid w:val="0071554b"/>
    <w:pPr>
      <w:widowControl/>
      <w:pBdr>
        <w:left w:val="single" w:sz="4" w:space="0" w:color="000000"/>
        <w:right w:val="single" w:sz="4" w:space="0" w:color="000000"/>
      </w:pBdr>
      <w:shd w:val="clear" w:color="000000" w:fill="C0C0C0"/>
      <w:tabs>
        <w:tab w:val="clear" w:pos="708"/>
      </w:tabs>
      <w:suppressAutoHyphens w:val="false"/>
      <w:spacing w:lineRule="auto" w:line="240" w:beforeAutospacing="1" w:afterAutospacing="1"/>
      <w:jc w:val="right"/>
      <w:textAlignment w:val="center"/>
    </w:pPr>
    <w:rPr>
      <w:kern w:val="0"/>
    </w:rPr>
  </w:style>
  <w:style w:type="paragraph" w:styleId="Xl70" w:customStyle="1">
    <w:name w:val="xl70"/>
    <w:basedOn w:val="Normal"/>
    <w:qFormat/>
    <w:rsid w:val="0071554b"/>
    <w:pPr>
      <w:widowControl/>
      <w:pBdr>
        <w:top w:val="single" w:sz="4" w:space="0" w:color="000000"/>
      </w:pBdr>
      <w:shd w:val="clear" w:color="FFFFFF" w:fill="FFFFFF"/>
      <w:tabs>
        <w:tab w:val="clear" w:pos="708"/>
      </w:tabs>
      <w:suppressAutoHyphens w:val="false"/>
      <w:spacing w:lineRule="auto" w:line="240" w:beforeAutospacing="1" w:afterAutospacing="1"/>
      <w:jc w:val="center"/>
      <w:textAlignment w:val="center"/>
    </w:pPr>
    <w:rPr>
      <w:rFonts w:ascii="Liberation Sans" w:hAnsi="Liberation Sans"/>
      <w:color w:val="FFFFFF"/>
      <w:kern w:val="0"/>
      <w:sz w:val="30"/>
      <w:szCs w:val="30"/>
    </w:rPr>
  </w:style>
  <w:style w:type="paragraph" w:styleId="Xl71" w:customStyle="1">
    <w:name w:val="xl71"/>
    <w:basedOn w:val="Normal"/>
    <w:qFormat/>
    <w:rsid w:val="0071554b"/>
    <w:pPr>
      <w:widowControl/>
      <w:pBdr>
        <w:top w:val="single" w:sz="4" w:space="0" w:color="000000"/>
        <w:left w:val="single" w:sz="4" w:space="0" w:color="000000"/>
        <w:bottom w:val="single" w:sz="4" w:space="0" w:color="000000"/>
        <w:right w:val="single" w:sz="4" w:space="0" w:color="000000"/>
      </w:pBdr>
      <w:shd w:val="clear" w:color="000000" w:fill="239A5D"/>
      <w:tabs>
        <w:tab w:val="clear" w:pos="708"/>
      </w:tabs>
      <w:suppressAutoHyphens w:val="false"/>
      <w:spacing w:lineRule="auto" w:line="240" w:beforeAutospacing="1" w:afterAutospacing="1"/>
      <w:jc w:val="center"/>
      <w:textAlignment w:val="center"/>
    </w:pPr>
    <w:rPr>
      <w:b/>
      <w:bCs/>
      <w:kern w:val="0"/>
      <w:sz w:val="30"/>
      <w:szCs w:val="30"/>
    </w:rPr>
  </w:style>
  <w:style w:type="paragraph" w:styleId="Xl72" w:customStyle="1">
    <w:name w:val="xl72"/>
    <w:basedOn w:val="Normal"/>
    <w:qFormat/>
    <w:rsid w:val="0071554b"/>
    <w:pPr>
      <w:widowControl/>
      <w:pBdr>
        <w:top w:val="single" w:sz="4" w:space="0" w:color="000000"/>
        <w:left w:val="single" w:sz="4" w:space="0" w:color="000000"/>
        <w:bottom w:val="single" w:sz="4" w:space="0" w:color="000000"/>
        <w:right w:val="single" w:sz="4" w:space="0" w:color="000000"/>
      </w:pBdr>
      <w:shd w:val="clear" w:color="000000" w:fill="808080"/>
      <w:tabs>
        <w:tab w:val="clear" w:pos="708"/>
      </w:tabs>
      <w:suppressAutoHyphens w:val="false"/>
      <w:spacing w:lineRule="auto" w:line="240" w:beforeAutospacing="1" w:afterAutospacing="1"/>
      <w:jc w:val="center"/>
      <w:textAlignment w:val="center"/>
    </w:pPr>
    <w:rPr>
      <w:b/>
      <w:bCs/>
      <w:kern w:val="0"/>
      <w:sz w:val="30"/>
      <w:szCs w:val="30"/>
    </w:rPr>
  </w:style>
  <w:style w:type="paragraph" w:styleId="Xl63" w:customStyle="1">
    <w:name w:val="xl63"/>
    <w:basedOn w:val="Normal"/>
    <w:qFormat/>
    <w:rsid w:val="00147db1"/>
    <w:pPr>
      <w:widowControl/>
      <w:pBdr>
        <w:top w:val="single" w:sz="4" w:space="0" w:color="000000"/>
        <w:left w:val="single" w:sz="4" w:space="0" w:color="000000"/>
        <w:bottom w:val="single" w:sz="4" w:space="0" w:color="000000"/>
        <w:right w:val="single" w:sz="4" w:space="0" w:color="000000"/>
      </w:pBdr>
      <w:shd w:val="clear" w:color="000000" w:fill="FFFFFF"/>
      <w:tabs>
        <w:tab w:val="clear" w:pos="708"/>
      </w:tabs>
      <w:suppressAutoHyphens w:val="false"/>
      <w:spacing w:lineRule="auto" w:line="240" w:beforeAutospacing="1" w:afterAutospacing="1"/>
      <w:jc w:val="center"/>
      <w:textAlignment w:val="center"/>
    </w:pPr>
    <w:rPr>
      <w:b/>
      <w:bCs/>
      <w:kern w:val="0"/>
    </w:rPr>
  </w:style>
  <w:style w:type="paragraph" w:styleId="Xl64" w:customStyle="1">
    <w:name w:val="xl64"/>
    <w:basedOn w:val="Normal"/>
    <w:qFormat/>
    <w:rsid w:val="00147db1"/>
    <w:pPr>
      <w:widowControl/>
      <w:pBdr>
        <w:left w:val="single" w:sz="4" w:space="0" w:color="000000"/>
        <w:right w:val="single" w:sz="4" w:space="0" w:color="000000"/>
      </w:pBdr>
      <w:shd w:val="clear" w:color="000000" w:fill="FFFFFF"/>
      <w:tabs>
        <w:tab w:val="clear" w:pos="708"/>
      </w:tabs>
      <w:suppressAutoHyphens w:val="false"/>
      <w:spacing w:lineRule="auto" w:line="240" w:beforeAutospacing="1" w:afterAutospacing="1"/>
      <w:textAlignment w:val="center"/>
    </w:pPr>
    <w:rPr>
      <w:kern w:val="0"/>
    </w:rPr>
  </w:style>
  <w:style w:type="paragraph" w:styleId="Subttulo">
    <w:name w:val="Subtitle"/>
    <w:basedOn w:val="Ttulo"/>
    <w:next w:val="Corpodotexto"/>
    <w:qFormat/>
    <w:pPr>
      <w:spacing w:before="60" w:after="120"/>
      <w:jc w:val="center"/>
    </w:pPr>
    <w:rPr>
      <w:sz w:val="36"/>
      <w:szCs w:val="3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5c4f82"/>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39"/>
    <w:rsid w:val="000e373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2">
    <w:name w:val="Tabela com grade2"/>
    <w:basedOn w:val="Tabelanormal"/>
    <w:uiPriority w:val="39"/>
    <w:rsid w:val="000e373e"/>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3">
    <w:name w:val="Tabela com grade3"/>
    <w:basedOn w:val="Tabelanormal"/>
    <w:uiPriority w:val="39"/>
    <w:rsid w:val="000e373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4">
    <w:name w:val="Tabela com grade4"/>
    <w:basedOn w:val="Tabelanormal"/>
    <w:uiPriority w:val="39"/>
    <w:rsid w:val="0045523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5">
    <w:name w:val="Tabela com grade5"/>
    <w:basedOn w:val="Tabelanormal"/>
    <w:uiPriority w:val="39"/>
    <w:rsid w:val="009976ec"/>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6">
    <w:name w:val="Tabela com grade6"/>
    <w:basedOn w:val="Tabelanormal"/>
    <w:uiPriority w:val="39"/>
    <w:rsid w:val="009976ec"/>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7">
    <w:name w:val="Tabela com grade7"/>
    <w:basedOn w:val="Tabelanormal"/>
    <w:uiPriority w:val="39"/>
    <w:rsid w:val="009976ec"/>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8">
    <w:name w:val="Tabela com grade8"/>
    <w:basedOn w:val="Tabelanormal"/>
    <w:uiPriority w:val="39"/>
    <w:rsid w:val="00c11d5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9">
    <w:name w:val="Tabela com grade9"/>
    <w:basedOn w:val="Tabelanormal"/>
    <w:uiPriority w:val="39"/>
    <w:rsid w:val="00c11d5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0">
    <w:name w:val="Tabela com grade10"/>
    <w:basedOn w:val="Tabelanormal"/>
    <w:uiPriority w:val="39"/>
    <w:rsid w:val="00e560e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1">
    <w:name w:val="Tabela com grade11"/>
    <w:basedOn w:val="Tabelanormal"/>
    <w:uiPriority w:val="39"/>
    <w:rsid w:val="00e560e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2">
    <w:name w:val="Tabela com grade12"/>
    <w:basedOn w:val="Tabelanormal"/>
    <w:uiPriority w:val="39"/>
    <w:rsid w:val="00e560e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3">
    <w:name w:val="Tabela com grade13"/>
    <w:basedOn w:val="Tabelanormal"/>
    <w:uiPriority w:val="39"/>
    <w:rsid w:val="002104b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4">
    <w:name w:val="Tabela com grade14"/>
    <w:basedOn w:val="Tabelanormal"/>
    <w:uiPriority w:val="39"/>
    <w:rsid w:val="002104b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5">
    <w:name w:val="Tabela com grade15"/>
    <w:basedOn w:val="Tabelanormal"/>
    <w:uiPriority w:val="39"/>
    <w:rsid w:val="00e473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6">
    <w:name w:val="Tabela com grade16"/>
    <w:basedOn w:val="Tabelanormal"/>
    <w:uiPriority w:val="39"/>
    <w:rsid w:val="00be687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7">
    <w:name w:val="Tabela com grade17"/>
    <w:basedOn w:val="Tabelanormal"/>
    <w:uiPriority w:val="39"/>
    <w:rsid w:val="0071081b"/>
    <w:rPr>
      <w:lang w:eastAsia="zh-CN" w:bidi="hi-I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BNT_Author.XSL" StyleName="ABNT NBR 6023:2002*">
  <b:Source>
    <b:SourceType>JournalArticle</b:SourceType>
    <b:Tag>springerlink:10.1007/s00366-011-0226-x</b:Tag>
    <b:Title>&amp;lt;span style="font-family:monospace"&amp;gt;DOOLINES&amp;lt;/span&amp;gt;: an object-oriented framework for non-linear static and dynamic analyses of offshore lines</b:Title>
    <b:Year>2011</b:Year>
    <b:Comments>10.1007/s00366-011-0226-x</b:Comments>
    <b:Author>
      <b:Author>
        <b:NameList>
          <b:Person>
            <b:Last>Silveira</b:Last>
            <b:Middle>da</b:Middle>
            <b:First>Eduardo</b:First>
          </b:Person>
          <b:Person>
            <b:Last>Lages</b:Last>
            <b:First>Eduardo</b:First>
          </b:Person>
          <b:Person>
            <b:Last>Ferreira</b:Last>
            <b:First>FÃ¡bio</b:First>
          </b:Person>
        </b:NameList>
      </b:Author>
    </b:Author>
    <b:Pages>1-11</b:Pages>
    <b:StandardNumber> ISSN: 0177-0667</b:StandardNumber>
    <b:Publisher>Springer London</b:Publisher>
    <b:JournalName>Engineering with Computers</b:JournalName>
    <b:URL>http://dx.doi.org/10.1007/s00366-011-0226-x</b:URL>
    <b:BIBTEX_Affiliation>LaboratÃ³rio de ComputaÃ§Ã£o CientÃ­fica e VisualizaÃ§Ã£o, Universidade Federal de Alagoas, Campus A. C. SimÃµes, Av. Lourival de Melo Mota S/N, Tabuleiro do Martins, 57072-970 MaceiÃ³, AL, Brazil</b:BIBTEX_Affiliation>
    <b:RefOrder>1</b:RefOrder>
  </b:Source>
</b:Sources>
</file>

<file path=customXml/itemProps1.xml><?xml version="1.0" encoding="utf-8"?>
<ds:datastoreItem xmlns:ds="http://schemas.openxmlformats.org/officeDocument/2006/customXml" ds:itemID="{CE7F0671-1FF2-467B-B85C-88C5D800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6607</TotalTime>
  <Application>LibreOffice/7.3.0.3$Windows_X86_64 LibreOffice_project/0f246aa12d0eee4a0f7adcefbf7c878fc2238db3</Application>
  <AppVersion>15.0000</AppVersion>
  <Pages>24</Pages>
  <Words>6428</Words>
  <Characters>29670</Characters>
  <CharactersWithSpaces>34054</CharactersWithSpaces>
  <Paragraphs>2071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2022-02-03T14:34:00Z</dcterms:created>
  <dc:creator>André Oliveira</dc:creator>
  <dc:description/>
  <dc:language>pt-BR</dc:language>
  <cp:lastModifiedBy/>
  <cp:lastPrinted>2023-12-18T11:00:46Z</cp:lastPrinted>
  <dcterms:modified xsi:type="dcterms:W3CDTF">2023-12-18T11:24:46Z</dcterms:modified>
  <cp:revision>207</cp:revision>
  <dc:subject/>
  <dc:title/>
</cp:coreProperties>
</file>

<file path=docProps/custom.xml><?xml version="1.0" encoding="utf-8"?>
<Properties xmlns="http://schemas.openxmlformats.org/officeDocument/2006/custom-properties" xmlns:vt="http://schemas.openxmlformats.org/officeDocument/2006/docPropsVTypes"/>
</file>